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0118" w14:textId="77777777" w:rsidR="00330DA3" w:rsidRPr="00030749" w:rsidRDefault="00030749" w:rsidP="00FF16A7">
      <w:pPr>
        <w:jc w:val="left"/>
        <w:rPr>
          <w:rFonts w:ascii="Calibri" w:hAnsi="Calibri" w:cs="Calibri"/>
          <w:b/>
          <w:bCs/>
        </w:rPr>
      </w:pPr>
      <w:r w:rsidRPr="00030749">
        <w:rPr>
          <w:rFonts w:ascii="Calibri" w:hAnsi="Calibri" w:cs="Calibri"/>
          <w:b/>
          <w:bCs/>
        </w:rPr>
        <w:t>Biological Spill Clean-up — SOP</w:t>
      </w:r>
    </w:p>
    <w:p w14:paraId="3723CF7C" w14:textId="77777777" w:rsidR="00030749" w:rsidRDefault="00030749" w:rsidP="00FF16A7">
      <w:pPr>
        <w:jc w:val="left"/>
        <w:rPr>
          <w:rFonts w:ascii="Calibri" w:hAnsi="Calibri" w:cs="Calibri"/>
          <w:b/>
          <w:bCs/>
        </w:rPr>
      </w:pPr>
      <w:r w:rsidRPr="00030749">
        <w:rPr>
          <w:rFonts w:ascii="Calibri" w:hAnsi="Calibri" w:cs="Calibri"/>
          <w:b/>
          <w:bCs/>
        </w:rPr>
        <w:t>Document Number: 304</w:t>
      </w:r>
    </w:p>
    <w:p w14:paraId="73DB92BF" w14:textId="77777777" w:rsidR="00F1129C" w:rsidRDefault="00F1129C" w:rsidP="00FF16A7">
      <w:pPr>
        <w:jc w:val="left"/>
        <w:rPr>
          <w:rFonts w:ascii="Calibri" w:hAnsi="Calibri" w:cs="Calibri"/>
          <w:b/>
          <w:bCs/>
        </w:rPr>
      </w:pPr>
    </w:p>
    <w:p w14:paraId="4999AD43" w14:textId="77777777" w:rsidR="00F1129C" w:rsidRPr="007F5D34" w:rsidRDefault="00F1129C" w:rsidP="00F1129C">
      <w:pPr>
        <w:rPr>
          <w:rFonts w:cs="Arial"/>
          <w:i/>
          <w:lang w:val="en-ZA"/>
        </w:rPr>
      </w:pPr>
      <w:r w:rsidRPr="007F5D34">
        <w:rPr>
          <w:rFonts w:cs="Arial"/>
          <w:i/>
          <w:lang w:val="en-ZA"/>
        </w:rPr>
        <w:t>The purpose of this SOP is to standardize the specific procedures to be used for the facility.  This document should be customized to meet your facility’s needs.</w:t>
      </w:r>
    </w:p>
    <w:p w14:paraId="2798B131" w14:textId="77777777" w:rsidR="00F1129C" w:rsidRDefault="00F1129C" w:rsidP="00FF16A7">
      <w:pPr>
        <w:jc w:val="left"/>
      </w:pPr>
    </w:p>
    <w:p w14:paraId="27D27414" w14:textId="77777777" w:rsidR="00330DA3" w:rsidRPr="00951872" w:rsidRDefault="00330DA3" w:rsidP="00FF16A7">
      <w:pPr>
        <w:autoSpaceDE w:val="0"/>
        <w:autoSpaceDN w:val="0"/>
        <w:adjustRightInd w:val="0"/>
        <w:ind w:left="360"/>
        <w:jc w:val="left"/>
        <w:rPr>
          <w:rFonts w:ascii="Calibri" w:hAnsi="Calibri" w:cs="Calibri"/>
          <w:b/>
        </w:rPr>
      </w:pPr>
      <w:bookmarkStart w:id="0" w:name="_Toc217441090"/>
      <w:bookmarkStart w:id="1" w:name="_Toc217702432"/>
      <w:bookmarkStart w:id="2" w:name="_Toc263104996"/>
    </w:p>
    <w:p w14:paraId="4FBBDD7C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Purpose</w:t>
      </w:r>
    </w:p>
    <w:p w14:paraId="752CBD0E" w14:textId="77777777" w:rsidR="00330DA3" w:rsidRDefault="00330DA3" w:rsidP="00FF16A7">
      <w:pPr>
        <w:pStyle w:val="ListParagraph"/>
        <w:spacing w:after="120"/>
        <w:ind w:left="360"/>
        <w:contextualSpacing w:val="0"/>
        <w:jc w:val="left"/>
      </w:pPr>
      <w:r w:rsidRPr="009E4A4A">
        <w:t xml:space="preserve">This document </w:t>
      </w:r>
      <w:r>
        <w:t xml:space="preserve">outlines procedures for cleaning up a biological spill. </w:t>
      </w:r>
    </w:p>
    <w:p w14:paraId="505DA836" w14:textId="77777777" w:rsidR="00F1129C" w:rsidRDefault="00F1129C" w:rsidP="00F1129C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  <w:b/>
        </w:rPr>
      </w:pPr>
    </w:p>
    <w:p w14:paraId="340B0FA3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Scope</w:t>
      </w:r>
    </w:p>
    <w:p w14:paraId="2763A8E6" w14:textId="77777777" w:rsidR="00330DA3" w:rsidRPr="0060091D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 w:rsidRPr="0060091D">
        <w:rPr>
          <w:rFonts w:ascii="Calibri" w:hAnsi="Calibri" w:cs="Calibri"/>
        </w:rPr>
        <w:t>Handling of infectious medical waste and other hazardous substances always poses a risk of spills</w:t>
      </w:r>
      <w:r>
        <w:rPr>
          <w:rFonts w:ascii="Calibri" w:hAnsi="Calibri" w:cs="Calibri"/>
        </w:rPr>
        <w:t>;</w:t>
      </w:r>
      <w:r w:rsidRPr="0060091D">
        <w:rPr>
          <w:rFonts w:ascii="Calibri" w:hAnsi="Calibri" w:cs="Calibri"/>
        </w:rPr>
        <w:t xml:space="preserve"> therefore</w:t>
      </w:r>
      <w:r>
        <w:rPr>
          <w:rFonts w:ascii="Calibri" w:hAnsi="Calibri" w:cs="Calibri"/>
        </w:rPr>
        <w:t>,</w:t>
      </w:r>
      <w:r w:rsidRPr="0060091D">
        <w:rPr>
          <w:rFonts w:ascii="Calibri" w:hAnsi="Calibri" w:cs="Calibri"/>
        </w:rPr>
        <w:t xml:space="preserve"> staff members must be trained to handle such situations and procedures must be prepared. The sequence of the actions depends on the situation. </w:t>
      </w:r>
      <w:r>
        <w:rPr>
          <w:rFonts w:ascii="Calibri" w:hAnsi="Calibri" w:cs="Calibri"/>
        </w:rPr>
        <w:t>E</w:t>
      </w:r>
      <w:r w:rsidRPr="0060091D">
        <w:rPr>
          <w:rFonts w:ascii="Calibri" w:hAnsi="Calibri" w:cs="Calibri"/>
        </w:rPr>
        <w:t>vacuation of personnel from the contaminated area, disinfection of skin and eyes of people affected by the incident, and treatment of injuries must take priority.</w:t>
      </w:r>
    </w:p>
    <w:p w14:paraId="35533A60" w14:textId="77777777" w:rsidR="00330DA3" w:rsidRPr="00951872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</w:p>
    <w:p w14:paraId="54F33EE7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Definitions</w:t>
      </w:r>
    </w:p>
    <w:p w14:paraId="12C10F71" w14:textId="77777777" w:rsidR="00330DA3" w:rsidRPr="0004661B" w:rsidRDefault="00330DA3" w:rsidP="0004661B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  <w:b/>
        </w:rPr>
      </w:pPr>
      <w:r w:rsidRPr="0004661B">
        <w:rPr>
          <w:rFonts w:ascii="Calibri" w:hAnsi="Calibri" w:cs="Calibri"/>
          <w:b/>
        </w:rPr>
        <w:t>Biological waste</w:t>
      </w:r>
      <w:r w:rsidRPr="0004661B">
        <w:rPr>
          <w:rFonts w:ascii="Calibri" w:hAnsi="Calibri" w:cs="Calibri"/>
        </w:rPr>
        <w:t xml:space="preserve"> </w:t>
      </w:r>
      <w:r w:rsidR="00030749" w:rsidRPr="0004661B">
        <w:rPr>
          <w:rFonts w:ascii="Calibri" w:hAnsi="Calibri" w:cs="Calibri"/>
        </w:rPr>
        <w:t xml:space="preserve">— </w:t>
      </w:r>
      <w:r w:rsidRPr="0004661B">
        <w:rPr>
          <w:rFonts w:ascii="Calibri" w:hAnsi="Calibri" w:cs="Calibri"/>
        </w:rPr>
        <w:t>a combination of biomedical, infectious, pathological and sharps waste.</w:t>
      </w:r>
    </w:p>
    <w:p w14:paraId="137A2EA1" w14:textId="77777777" w:rsidR="00330DA3" w:rsidRPr="0004661B" w:rsidRDefault="00330DA3" w:rsidP="0004661B">
      <w:pPr>
        <w:spacing w:after="120"/>
        <w:ind w:left="360"/>
        <w:jc w:val="left"/>
        <w:rPr>
          <w:rFonts w:ascii="Calibri" w:hAnsi="Calibri" w:cs="Calibri"/>
        </w:rPr>
      </w:pPr>
      <w:r w:rsidRPr="0004661B">
        <w:rPr>
          <w:rFonts w:ascii="Calibri" w:hAnsi="Calibri" w:cs="Calibri"/>
          <w:b/>
        </w:rPr>
        <w:t>Decontamination</w:t>
      </w:r>
      <w:r w:rsidRPr="0004661B">
        <w:rPr>
          <w:rFonts w:ascii="Calibri" w:hAnsi="Calibri" w:cs="Calibri"/>
        </w:rPr>
        <w:t xml:space="preserve"> – </w:t>
      </w:r>
      <w:r w:rsidR="00030749" w:rsidRPr="0004661B">
        <w:rPr>
          <w:rFonts w:ascii="Calibri" w:hAnsi="Calibri" w:cs="Calibri"/>
        </w:rPr>
        <w:t>a</w:t>
      </w:r>
      <w:r w:rsidRPr="0004661B">
        <w:rPr>
          <w:rFonts w:ascii="Calibri" w:hAnsi="Calibri" w:cs="Calibri"/>
        </w:rPr>
        <w:t>ny process for removing and/or killing microorganisms. The same term is also used for removing or neutralizing hazardous chemicals and radioactive materials.</w:t>
      </w:r>
    </w:p>
    <w:p w14:paraId="515BA264" w14:textId="77777777" w:rsidR="00330DA3" w:rsidRPr="0004661B" w:rsidRDefault="00330DA3" w:rsidP="0004661B">
      <w:pPr>
        <w:spacing w:after="120"/>
        <w:ind w:left="360"/>
        <w:jc w:val="left"/>
        <w:rPr>
          <w:rFonts w:ascii="Calibri" w:hAnsi="Calibri" w:cs="Calibri"/>
        </w:rPr>
      </w:pPr>
      <w:r w:rsidRPr="0004661B">
        <w:rPr>
          <w:rFonts w:ascii="Calibri" w:hAnsi="Calibri" w:cs="Calibri"/>
          <w:b/>
        </w:rPr>
        <w:t>Disinfectant</w:t>
      </w:r>
      <w:r w:rsidRPr="0004661B">
        <w:rPr>
          <w:rFonts w:ascii="Calibri" w:hAnsi="Calibri" w:cs="Calibri"/>
        </w:rPr>
        <w:t xml:space="preserve"> – </w:t>
      </w:r>
      <w:r w:rsidR="00030749" w:rsidRPr="0004661B">
        <w:rPr>
          <w:rFonts w:ascii="Calibri" w:hAnsi="Calibri" w:cs="Calibri"/>
        </w:rPr>
        <w:t>a</w:t>
      </w:r>
      <w:r w:rsidRPr="0004661B">
        <w:rPr>
          <w:rFonts w:ascii="Calibri" w:hAnsi="Calibri" w:cs="Calibri"/>
        </w:rPr>
        <w:t xml:space="preserve"> chemical or mixture of chemicals used to kill microorganisms, but not necessarily spores. Disinfectants are usually applied to inanimate surfaces or objects.</w:t>
      </w:r>
    </w:p>
    <w:p w14:paraId="4371B03E" w14:textId="77777777" w:rsidR="00330DA3" w:rsidRDefault="00330DA3" w:rsidP="0004661B">
      <w:pPr>
        <w:pStyle w:val="Heading3"/>
        <w:keepNext/>
        <w:numPr>
          <w:ilvl w:val="0"/>
          <w:numId w:val="0"/>
        </w:numPr>
        <w:spacing w:after="120"/>
        <w:ind w:left="360"/>
        <w:contextualSpacing w:val="0"/>
        <w:jc w:val="left"/>
      </w:pPr>
      <w:r w:rsidRPr="00F57706">
        <w:rPr>
          <w:b/>
        </w:rPr>
        <w:t>Disinfection</w:t>
      </w:r>
      <w:r w:rsidRPr="00F57706">
        <w:t xml:space="preserve"> </w:t>
      </w:r>
      <w:r w:rsidR="00030749">
        <w:t xml:space="preserve">— </w:t>
      </w:r>
      <w:r w:rsidRPr="00F57706">
        <w:t>the reduction or removal of pathogens to minimize the potential for disease transmission.</w:t>
      </w:r>
    </w:p>
    <w:p w14:paraId="7B831329" w14:textId="77777777" w:rsidR="00330DA3" w:rsidRPr="00F57706" w:rsidRDefault="00330DA3" w:rsidP="00FF16A7">
      <w:pPr>
        <w:spacing w:after="120"/>
        <w:jc w:val="left"/>
      </w:pPr>
    </w:p>
    <w:p w14:paraId="6E830786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Responsibilities</w:t>
      </w:r>
    </w:p>
    <w:p w14:paraId="33C494CB" w14:textId="77777777" w:rsidR="00330DA3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 w:rsidRPr="0065299F">
        <w:rPr>
          <w:rFonts w:ascii="Calibri" w:hAnsi="Calibri" w:cs="Calibri"/>
        </w:rPr>
        <w:t xml:space="preserve">Proper incident management </w:t>
      </w:r>
      <w:r w:rsidR="00030749">
        <w:rPr>
          <w:rFonts w:ascii="Calibri" w:hAnsi="Calibri" w:cs="Calibri"/>
        </w:rPr>
        <w:t>requires</w:t>
      </w:r>
      <w:r w:rsidRPr="0065299F">
        <w:rPr>
          <w:rFonts w:ascii="Calibri" w:hAnsi="Calibri" w:cs="Calibri"/>
        </w:rPr>
        <w:t xml:space="preserve"> appropriate training, so everyone knows how an incident must be handled.</w:t>
      </w:r>
    </w:p>
    <w:p w14:paraId="178D05FE" w14:textId="77777777" w:rsidR="00330DA3" w:rsidRPr="00951872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</w:p>
    <w:p w14:paraId="182B9760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Materials and Equipment</w:t>
      </w:r>
    </w:p>
    <w:p w14:paraId="5B5AF6E5" w14:textId="77777777" w:rsidR="00330DA3" w:rsidRPr="00030749" w:rsidRDefault="00330DA3" w:rsidP="008043E5">
      <w:pPr>
        <w:pStyle w:val="ListParagraph"/>
        <w:widowControl w:val="0"/>
        <w:numPr>
          <w:ilvl w:val="0"/>
          <w:numId w:val="54"/>
        </w:numPr>
        <w:tabs>
          <w:tab w:val="left" w:pos="-1440"/>
        </w:tabs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Personal protection equipment</w:t>
      </w:r>
    </w:p>
    <w:p w14:paraId="4BBE91CC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Impervious cut safe disposable gloves</w:t>
      </w:r>
    </w:p>
    <w:p w14:paraId="68EC1A72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Goggles and/or face shield</w:t>
      </w:r>
    </w:p>
    <w:p w14:paraId="44BF715D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Safety shoes</w:t>
      </w:r>
    </w:p>
    <w:p w14:paraId="7F6CD07A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Apron</w:t>
      </w:r>
    </w:p>
    <w:p w14:paraId="0C86D468" w14:textId="77777777" w:rsidR="00330DA3" w:rsidRPr="00030749" w:rsidRDefault="00330DA3" w:rsidP="008043E5">
      <w:pPr>
        <w:pStyle w:val="ListParagraph"/>
        <w:widowControl w:val="0"/>
        <w:numPr>
          <w:ilvl w:val="0"/>
          <w:numId w:val="54"/>
        </w:numPr>
        <w:tabs>
          <w:tab w:val="left" w:pos="-1440"/>
        </w:tabs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Spill kit</w:t>
      </w:r>
    </w:p>
    <w:p w14:paraId="2B8F4577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Effective disinfectant agent (i.e.</w:t>
      </w:r>
      <w:r w:rsidR="00030749" w:rsidRPr="00030749">
        <w:rPr>
          <w:rFonts w:ascii="Calibri" w:hAnsi="Calibri" w:cs="Calibri"/>
        </w:rPr>
        <w:t>,</w:t>
      </w:r>
      <w:r w:rsidRPr="00030749">
        <w:rPr>
          <w:rFonts w:ascii="Calibri" w:hAnsi="Calibri" w:cs="Calibri"/>
        </w:rPr>
        <w:t xml:space="preserve"> 10% bleach made fresh daily, </w:t>
      </w:r>
      <w:r w:rsidR="00030749" w:rsidRPr="00030749">
        <w:rPr>
          <w:rFonts w:ascii="Calibri" w:hAnsi="Calibri" w:cs="Calibri"/>
        </w:rPr>
        <w:t>clidox</w:t>
      </w:r>
      <w:r w:rsidRPr="00030749">
        <w:rPr>
          <w:rFonts w:ascii="Calibri" w:hAnsi="Calibri" w:cs="Calibri"/>
        </w:rPr>
        <w:t xml:space="preserve">, 2% </w:t>
      </w:r>
      <w:r w:rsidR="00030749" w:rsidRPr="00030749">
        <w:rPr>
          <w:rFonts w:ascii="Calibri" w:hAnsi="Calibri" w:cs="Calibri"/>
        </w:rPr>
        <w:t>amphyl</w:t>
      </w:r>
      <w:r w:rsidRPr="00030749">
        <w:rPr>
          <w:rFonts w:ascii="Calibri" w:hAnsi="Calibri" w:cs="Calibri"/>
        </w:rPr>
        <w:t xml:space="preserve">, etc.) </w:t>
      </w:r>
    </w:p>
    <w:p w14:paraId="3268BC19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lastRenderedPageBreak/>
        <w:t>Absorbent paper towels</w:t>
      </w:r>
      <w:r w:rsidR="00030749" w:rsidRPr="00030749">
        <w:rPr>
          <w:rFonts w:ascii="Calibri" w:hAnsi="Calibri" w:cs="Calibri"/>
        </w:rPr>
        <w:t xml:space="preserve">; </w:t>
      </w:r>
      <w:r w:rsidRPr="00030749">
        <w:rPr>
          <w:rFonts w:ascii="Calibri" w:hAnsi="Calibri" w:cs="Calibri"/>
        </w:rPr>
        <w:t xml:space="preserve"> may also include spill pillows for large spills</w:t>
      </w:r>
    </w:p>
    <w:p w14:paraId="7704EB10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Small disposable broom with dustpan</w:t>
      </w:r>
    </w:p>
    <w:p w14:paraId="12BAB8CE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Infectious medical waste bags</w:t>
      </w:r>
    </w:p>
    <w:p w14:paraId="20507135" w14:textId="77777777" w:rsidR="00330DA3" w:rsidRPr="00030749" w:rsidRDefault="00330DA3" w:rsidP="008043E5">
      <w:pPr>
        <w:pStyle w:val="ListParagraph"/>
        <w:numPr>
          <w:ilvl w:val="1"/>
          <w:numId w:val="54"/>
        </w:numPr>
        <w:spacing w:after="120"/>
        <w:jc w:val="left"/>
        <w:rPr>
          <w:rFonts w:ascii="Calibri" w:hAnsi="Calibri" w:cs="Calibri"/>
        </w:rPr>
      </w:pPr>
      <w:r w:rsidRPr="00030749">
        <w:rPr>
          <w:rFonts w:ascii="Calibri" w:hAnsi="Calibri" w:cs="Calibri"/>
        </w:rPr>
        <w:t>A waterproof copy of spill response and cleanup procedures</w:t>
      </w:r>
    </w:p>
    <w:p w14:paraId="4913C4D6" w14:textId="77777777" w:rsidR="00330DA3" w:rsidRPr="00951872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</w:p>
    <w:p w14:paraId="167323A1" w14:textId="77777777" w:rsidR="00330DA3" w:rsidRPr="00951872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951872">
        <w:rPr>
          <w:rFonts w:ascii="Calibri" w:hAnsi="Calibri" w:cs="Calibri"/>
          <w:b/>
        </w:rPr>
        <w:t>Hazards and Safety Concerns</w:t>
      </w:r>
    </w:p>
    <w:p w14:paraId="5A2AA1D1" w14:textId="77777777" w:rsidR="00330DA3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 w:rsidRPr="0065299F">
        <w:rPr>
          <w:rFonts w:ascii="Calibri" w:hAnsi="Calibri" w:cs="Calibri"/>
        </w:rPr>
        <w:t xml:space="preserve">In all situations </w:t>
      </w:r>
      <w:r w:rsidR="00030749">
        <w:rPr>
          <w:rFonts w:ascii="Calibri" w:hAnsi="Calibri" w:cs="Calibri"/>
        </w:rPr>
        <w:t>PPE</w:t>
      </w:r>
      <w:r w:rsidRPr="0065299F">
        <w:rPr>
          <w:rFonts w:ascii="Calibri" w:hAnsi="Calibri" w:cs="Calibri"/>
        </w:rPr>
        <w:t xml:space="preserve"> must be used, including goggles, mask, gloves, overall, apron</w:t>
      </w:r>
      <w:r w:rsidR="00030749">
        <w:rPr>
          <w:rFonts w:ascii="Calibri" w:hAnsi="Calibri" w:cs="Calibri"/>
        </w:rPr>
        <w:t>,</w:t>
      </w:r>
      <w:r w:rsidRPr="0065299F">
        <w:rPr>
          <w:rFonts w:ascii="Calibri" w:hAnsi="Calibri" w:cs="Calibri"/>
        </w:rPr>
        <w:t xml:space="preserve"> etc. No cleaning action should be initiated without proper use of appropriate and approved </w:t>
      </w:r>
      <w:r w:rsidR="00030749">
        <w:rPr>
          <w:rFonts w:ascii="Calibri" w:hAnsi="Calibri" w:cs="Calibri"/>
        </w:rPr>
        <w:t>PPE</w:t>
      </w:r>
      <w:r w:rsidRPr="0065299F">
        <w:rPr>
          <w:rFonts w:ascii="Calibri" w:hAnsi="Calibri" w:cs="Calibri"/>
        </w:rPr>
        <w:t>.</w:t>
      </w:r>
    </w:p>
    <w:p w14:paraId="308EAFF6" w14:textId="77777777" w:rsidR="003B5014" w:rsidRPr="000F7805" w:rsidRDefault="003B5014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  <w:sz w:val="18"/>
        </w:rPr>
      </w:pPr>
    </w:p>
    <w:p w14:paraId="6D012C75" w14:textId="77777777" w:rsidR="003B5014" w:rsidRDefault="003B5014" w:rsidP="003B5014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Procedures</w:t>
      </w:r>
    </w:p>
    <w:p w14:paraId="61137844" w14:textId="77777777" w:rsidR="000F7805" w:rsidRDefault="000F7805" w:rsidP="000F7805">
      <w:pPr>
        <w:keepNext/>
        <w:numPr>
          <w:ilvl w:val="1"/>
          <w:numId w:val="29"/>
        </w:numPr>
        <w:autoSpaceDE w:val="0"/>
        <w:autoSpaceDN w:val="0"/>
        <w:adjustRightInd w:val="0"/>
        <w:spacing w:after="120"/>
        <w:jc w:val="left"/>
      </w:pPr>
      <w:r>
        <w:lastRenderedPageBreak/>
        <w:t>Prepare to clean up</w:t>
      </w:r>
    </w:p>
    <w:p w14:paraId="42F9BAF8" w14:textId="77777777" w:rsidR="000F7805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>
        <w:t>A</w:t>
      </w:r>
      <w:r w:rsidRPr="0065299F">
        <w:t xml:space="preserve"> general review of the incident </w:t>
      </w:r>
      <w:r>
        <w:t>must be</w:t>
      </w:r>
      <w:r w:rsidRPr="0065299F">
        <w:t xml:space="preserve"> </w:t>
      </w:r>
      <w:r>
        <w:t>conducted</w:t>
      </w:r>
      <w:r w:rsidRPr="0065299F">
        <w:t xml:space="preserve"> immediately after the incident has taken place or has been discovered. </w:t>
      </w:r>
    </w:p>
    <w:p w14:paraId="01869603" w14:textId="77777777" w:rsidR="000F7805" w:rsidRPr="00F92468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60091D">
        <w:t>Contaminated areas must be cordoned off as soon as possible and not released before proper cleaning has been carried out.</w:t>
      </w:r>
      <w:r>
        <w:t xml:space="preserve"> </w:t>
      </w:r>
    </w:p>
    <w:p w14:paraId="2335A35E" w14:textId="77777777" w:rsidR="000F7805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65299F">
        <w:t>All involved persons must be checked for injuries</w:t>
      </w:r>
      <w:r>
        <w:t xml:space="preserve"> and</w:t>
      </w:r>
      <w:r w:rsidRPr="0065299F">
        <w:t xml:space="preserve"> possible contamination and </w:t>
      </w:r>
      <w:r>
        <w:t xml:space="preserve">then </w:t>
      </w:r>
      <w:r w:rsidRPr="0065299F">
        <w:t xml:space="preserve">treated accordingly. </w:t>
      </w:r>
    </w:p>
    <w:p w14:paraId="5BC9226B" w14:textId="77777777" w:rsidR="000F7805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65299F">
        <w:t xml:space="preserve">Involved persons must not leave the incident area before they have been checked in order to prevent spreading of infectious or chemical materials to other areas of the facility. </w:t>
      </w:r>
    </w:p>
    <w:p w14:paraId="4E3A3CF9" w14:textId="77777777" w:rsidR="000F7805" w:rsidRPr="0065299F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>
        <w:t>Names of all</w:t>
      </w:r>
      <w:r w:rsidRPr="0065299F">
        <w:t xml:space="preserve"> involved persons must be registered for follow</w:t>
      </w:r>
      <w:r>
        <w:t>-</w:t>
      </w:r>
      <w:r w:rsidRPr="0065299F">
        <w:t>up and monitoring.</w:t>
      </w:r>
    </w:p>
    <w:p w14:paraId="2B41F360" w14:textId="77777777" w:rsidR="000F7805" w:rsidRPr="003F20AD" w:rsidRDefault="000F7805" w:rsidP="000F7805">
      <w:pPr>
        <w:pStyle w:val="Heading3"/>
        <w:keepNext/>
        <w:numPr>
          <w:ilvl w:val="1"/>
          <w:numId w:val="29"/>
        </w:numPr>
        <w:spacing w:after="120"/>
        <w:contextualSpacing w:val="0"/>
        <w:jc w:val="left"/>
      </w:pPr>
      <w:r>
        <w:t>Solid i</w:t>
      </w:r>
      <w:r w:rsidRPr="003F20AD">
        <w:t>nfectious waste spill</w:t>
      </w:r>
      <w:r>
        <w:t>s (e.g., a waste bin or sharps box is spilled)</w:t>
      </w:r>
    </w:p>
    <w:p w14:paraId="1C227854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Evacuate the area around the spill and cordon off the area.</w:t>
      </w:r>
    </w:p>
    <w:p w14:paraId="716EE8CF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Prevent further spill, if relevant.</w:t>
      </w:r>
    </w:p>
    <w:p w14:paraId="46E6332D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Do not touch or step on the waste.</w:t>
      </w:r>
    </w:p>
    <w:p w14:paraId="0846276F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Wear gloves</w:t>
      </w:r>
      <w:r>
        <w:t xml:space="preserve">. </w:t>
      </w:r>
      <w:r w:rsidRPr="00ED3EB6">
        <w:t>Other PPE is probably not needed and obtaining it will delay cleanup</w:t>
      </w:r>
    </w:p>
    <w:p w14:paraId="066377E3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Using tongs, a dustpan and brush or other suitable tools, clear up the spilled waste</w:t>
      </w:r>
      <w:r>
        <w:t xml:space="preserve">. </w:t>
      </w:r>
      <w:r w:rsidRPr="00ED3EB6">
        <w:t>A magnet can be useful for picking up spilled needles from a needle or hub cutter.</w:t>
      </w:r>
    </w:p>
    <w:p w14:paraId="30FAF989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 xml:space="preserve"> If possible, return it to the original container</w:t>
      </w:r>
      <w:r>
        <w:t xml:space="preserve">. </w:t>
      </w:r>
      <w:r w:rsidRPr="00ED3EB6">
        <w:t>Otherwise, it should be collected in the most appropriate container that is readily available</w:t>
      </w:r>
      <w:r>
        <w:t xml:space="preserve">. </w:t>
      </w:r>
      <w:r w:rsidRPr="00ED3EB6">
        <w:t>It is better to use a plastic bag of the wrong color than to delay the cleanup</w:t>
      </w:r>
      <w:r>
        <w:t xml:space="preserve">. </w:t>
      </w:r>
    </w:p>
    <w:p w14:paraId="2743CDD8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Once the waste has been picked up, wash and disinfect the floor according to normal procedures.</w:t>
      </w:r>
    </w:p>
    <w:p w14:paraId="6F3C9F79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Once the spill has been disinfected, ensure that the waste is packaged and labeled appropriately</w:t>
      </w:r>
      <w:r>
        <w:t xml:space="preserve">. </w:t>
      </w:r>
      <w:r w:rsidRPr="00ED3EB6">
        <w:t>For example, if a black plastic bag was used, place it inside a bag of the correct color</w:t>
      </w:r>
      <w:r>
        <w:t xml:space="preserve">. </w:t>
      </w:r>
      <w:r w:rsidRPr="00ED3EB6">
        <w:t>If it was necessary to put sharps into a plastic bag, place it in a cardboard box or other puncture-proof container</w:t>
      </w:r>
      <w:r>
        <w:t>.</w:t>
      </w:r>
    </w:p>
    <w:p w14:paraId="03BED428" w14:textId="77777777" w:rsidR="000F7805" w:rsidRPr="00ED3EB6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Wash and disinfect the tools that were used in the cleanup</w:t>
      </w:r>
      <w:r>
        <w:t>.</w:t>
      </w:r>
    </w:p>
    <w:p w14:paraId="4ADDA4EC" w14:textId="77777777" w:rsidR="000F7805" w:rsidRPr="003F2E0B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ED3EB6">
        <w:t>Wash and disinfect hands thoroughly.</w:t>
      </w:r>
    </w:p>
    <w:p w14:paraId="340CD9E3" w14:textId="77777777" w:rsidR="000F7805" w:rsidRPr="003F20AD" w:rsidRDefault="000F7805" w:rsidP="000F7805">
      <w:pPr>
        <w:pStyle w:val="Heading3"/>
        <w:keepNext/>
        <w:numPr>
          <w:ilvl w:val="1"/>
          <w:numId w:val="29"/>
        </w:numPr>
        <w:spacing w:after="120"/>
        <w:contextualSpacing w:val="0"/>
        <w:jc w:val="left"/>
      </w:pPr>
      <w:r>
        <w:t>Spot cleaning of small</w:t>
      </w:r>
      <w:r w:rsidRPr="003F20AD">
        <w:t xml:space="preserve"> </w:t>
      </w:r>
      <w:r>
        <w:t xml:space="preserve">liquid </w:t>
      </w:r>
      <w:r w:rsidRPr="003F20AD">
        <w:t>spills</w:t>
      </w:r>
    </w:p>
    <w:p w14:paraId="6C0F9F5F" w14:textId="77777777" w:rsidR="000F7805" w:rsidRPr="00951872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Wipe up the spill with disposable paper towels. Pour alcohol on a paper towel or cloth and wipe the area.</w:t>
      </w:r>
    </w:p>
    <w:p w14:paraId="2E61EB69" w14:textId="77777777" w:rsidR="000F7805" w:rsidRPr="00951872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Discard all contaminated materials, including the gloves in the waste container for infectious medical waste.</w:t>
      </w:r>
    </w:p>
    <w:p w14:paraId="7D90E432" w14:textId="77777777" w:rsidR="000F7805" w:rsidRPr="003F2E0B" w:rsidRDefault="000F7805" w:rsidP="000F7805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Wash and disinfect hands thoroughly.</w:t>
      </w:r>
    </w:p>
    <w:p w14:paraId="3A8F5630" w14:textId="77777777" w:rsidR="000F7805" w:rsidRPr="00951872" w:rsidRDefault="000F7805" w:rsidP="000F7805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</w:p>
    <w:p w14:paraId="27EA4B60" w14:textId="77777777" w:rsidR="003B5014" w:rsidRPr="00F57706" w:rsidRDefault="003B5014" w:rsidP="003B5014">
      <w:pPr>
        <w:pStyle w:val="Heading3"/>
        <w:keepNext/>
        <w:numPr>
          <w:ilvl w:val="1"/>
          <w:numId w:val="29"/>
        </w:numPr>
        <w:spacing w:after="120"/>
        <w:contextualSpacing w:val="0"/>
        <w:jc w:val="left"/>
      </w:pPr>
      <w:r w:rsidRPr="00951872">
        <w:lastRenderedPageBreak/>
        <w:t xml:space="preserve">Cleaning after larger </w:t>
      </w:r>
      <w:r>
        <w:t xml:space="preserve">liquid </w:t>
      </w:r>
      <w:r w:rsidRPr="00951872">
        <w:t>spill</w:t>
      </w:r>
    </w:p>
    <w:p w14:paraId="625A76D8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Use an appropriate spill kit.</w:t>
      </w:r>
    </w:p>
    <w:p w14:paraId="438E158F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Wipe up the spill with disposable paper towels. Pour alcohol on a paper towel or cloth and wipe the area.</w:t>
      </w:r>
    </w:p>
    <w:p w14:paraId="3CDDE7AA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Use absorbent material to absorb the blood and/or body substances.</w:t>
      </w:r>
    </w:p>
    <w:p w14:paraId="280D40FF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Use dustpan and scraper to collect the absorbent materials and spill.</w:t>
      </w:r>
    </w:p>
    <w:p w14:paraId="1F83411E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Remember that absorbed materials have the same properties and hazards as the original spilled materials.</w:t>
      </w:r>
    </w:p>
    <w:p w14:paraId="0965E482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>
        <w:t>Dispose of a</w:t>
      </w:r>
      <w:r w:rsidRPr="00951872">
        <w:t>ll collected material into the containers for infectious medical waste.</w:t>
      </w:r>
    </w:p>
    <w:p w14:paraId="24FC0314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Wipe the area with damp paper towel.</w:t>
      </w:r>
    </w:p>
    <w:p w14:paraId="730EE46A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Mop the area with a detergent solution.</w:t>
      </w:r>
    </w:p>
    <w:p w14:paraId="1D5DA1A8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Wipe the site with disposable towels soaked in a solution of 1% (10,000 ppm) available chlorine.</w:t>
      </w:r>
    </w:p>
    <w:p w14:paraId="2C0F7A48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Clean and disinfect pan, scraper, mop and bucket.</w:t>
      </w:r>
    </w:p>
    <w:p w14:paraId="68D2E43C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Dispose of gloves and paper towels (without chlorine) into the container for infectious medical waste.</w:t>
      </w:r>
    </w:p>
    <w:p w14:paraId="7D8AC7F5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>
        <w:t>Dispose of p</w:t>
      </w:r>
      <w:r w:rsidRPr="00951872">
        <w:t>aper towels soaked in chlorine solution into the bin for normal waste (as chlorine can damage autoclave for treatment of medical waste).</w:t>
      </w:r>
    </w:p>
    <w:p w14:paraId="5025ED00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>
        <w:t>Clean</w:t>
      </w:r>
      <w:r w:rsidRPr="00951872">
        <w:t xml:space="preserve"> </w:t>
      </w:r>
      <w:r>
        <w:t>and disinfect r</w:t>
      </w:r>
      <w:r w:rsidRPr="00951872">
        <w:t>e-usable personal protection equipment immediately after use.</w:t>
      </w:r>
    </w:p>
    <w:p w14:paraId="5A020186" w14:textId="77777777" w:rsidR="003B5014" w:rsidRPr="00951872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>Wash and disinfect hands thoroughly.</w:t>
      </w:r>
    </w:p>
    <w:p w14:paraId="1A015A6F" w14:textId="77777777" w:rsidR="003B5014" w:rsidRDefault="003B5014" w:rsidP="003B5014">
      <w:pPr>
        <w:pStyle w:val="Heading3"/>
        <w:keepNext/>
        <w:numPr>
          <w:ilvl w:val="2"/>
          <w:numId w:val="29"/>
        </w:numPr>
        <w:spacing w:after="120"/>
        <w:ind w:left="1440" w:hanging="630"/>
        <w:contextualSpacing w:val="0"/>
        <w:jc w:val="left"/>
      </w:pPr>
      <w:r w:rsidRPr="00951872">
        <w:t xml:space="preserve">The spill kit is </w:t>
      </w:r>
      <w:r>
        <w:t>re-stocked</w:t>
      </w:r>
      <w:r w:rsidRPr="00951872">
        <w:t xml:space="preserve"> and returned immediately after the cleaning.</w:t>
      </w:r>
    </w:p>
    <w:bookmarkEnd w:id="0"/>
    <w:bookmarkEnd w:id="1"/>
    <w:bookmarkEnd w:id="2"/>
    <w:p w14:paraId="40F70541" w14:textId="77777777" w:rsidR="00330DA3" w:rsidRPr="000F7805" w:rsidRDefault="00330DA3" w:rsidP="000F7805">
      <w:pPr>
        <w:spacing w:after="120"/>
        <w:jc w:val="left"/>
        <w:rPr>
          <w:rFonts w:ascii="Calibri" w:hAnsi="Calibri" w:cs="Calibri"/>
          <w:sz w:val="14"/>
        </w:rPr>
      </w:pPr>
    </w:p>
    <w:p w14:paraId="5F91598A" w14:textId="77777777" w:rsidR="00330DA3" w:rsidRPr="00F57706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F57706">
        <w:rPr>
          <w:rFonts w:ascii="Calibri" w:hAnsi="Calibri" w:cs="Calibri"/>
          <w:b/>
        </w:rPr>
        <w:t>Reporting</w:t>
      </w:r>
      <w:r w:rsidR="00317CF7">
        <w:rPr>
          <w:rFonts w:ascii="Calibri" w:hAnsi="Calibri" w:cs="Calibri"/>
          <w:b/>
        </w:rPr>
        <w:t xml:space="preserve"> and Recordkeeping</w:t>
      </w:r>
    </w:p>
    <w:p w14:paraId="6624F58C" w14:textId="77777777" w:rsidR="00330DA3" w:rsidRPr="0065299F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 w:rsidRPr="0065299F">
        <w:rPr>
          <w:rFonts w:ascii="Calibri" w:hAnsi="Calibri" w:cs="Calibri"/>
        </w:rPr>
        <w:t>When the contaminated are</w:t>
      </w:r>
      <w:r w:rsidR="00ED3EB6">
        <w:rPr>
          <w:rFonts w:ascii="Calibri" w:hAnsi="Calibri" w:cs="Calibri"/>
        </w:rPr>
        <w:t xml:space="preserve">a has been cleaned, </w:t>
      </w:r>
      <w:r w:rsidR="00F308BD">
        <w:rPr>
          <w:rFonts w:ascii="Calibri" w:hAnsi="Calibri" w:cs="Calibri"/>
        </w:rPr>
        <w:t xml:space="preserve">complete </w:t>
      </w:r>
      <w:r w:rsidR="00ED3EB6">
        <w:rPr>
          <w:rFonts w:ascii="Calibri" w:hAnsi="Calibri" w:cs="Calibri"/>
        </w:rPr>
        <w:t xml:space="preserve">the Incident Reporting Form (Doc </w:t>
      </w:r>
      <w:r w:rsidR="00F308BD">
        <w:rPr>
          <w:rFonts w:ascii="Calibri" w:hAnsi="Calibri" w:cs="Calibri"/>
        </w:rPr>
        <w:t>308</w:t>
      </w:r>
      <w:r w:rsidR="00ED3EB6">
        <w:rPr>
          <w:rFonts w:ascii="Calibri" w:hAnsi="Calibri" w:cs="Calibri"/>
        </w:rPr>
        <w:t>)</w:t>
      </w:r>
      <w:r w:rsidR="00F308BD">
        <w:rPr>
          <w:rFonts w:ascii="Calibri" w:hAnsi="Calibri" w:cs="Calibri"/>
        </w:rPr>
        <w:t>,</w:t>
      </w:r>
      <w:r w:rsidR="00ED3EB6">
        <w:rPr>
          <w:rFonts w:ascii="Calibri" w:hAnsi="Calibri" w:cs="Calibri"/>
        </w:rPr>
        <w:t xml:space="preserve"> </w:t>
      </w:r>
      <w:r w:rsidR="00F308BD">
        <w:rPr>
          <w:rFonts w:ascii="Calibri" w:hAnsi="Calibri" w:cs="Calibri"/>
        </w:rPr>
        <w:t>providing</w:t>
      </w:r>
      <w:r w:rsidR="00ED3EB6">
        <w:rPr>
          <w:rFonts w:ascii="Calibri" w:hAnsi="Calibri" w:cs="Calibri"/>
        </w:rPr>
        <w:t xml:space="preserve"> the following details</w:t>
      </w:r>
      <w:r w:rsidRPr="0065299F">
        <w:rPr>
          <w:rFonts w:ascii="Calibri" w:hAnsi="Calibri" w:cs="Calibri"/>
        </w:rPr>
        <w:t xml:space="preserve">: </w:t>
      </w:r>
    </w:p>
    <w:p w14:paraId="32ECE3B6" w14:textId="77777777" w:rsidR="00330DA3" w:rsidRPr="0065299F" w:rsidRDefault="00F308BD" w:rsidP="00E54ABD">
      <w:pPr>
        <w:pStyle w:val="Heading3"/>
        <w:keepNext/>
        <w:numPr>
          <w:ilvl w:val="1"/>
          <w:numId w:val="41"/>
        </w:numPr>
        <w:contextualSpacing w:val="0"/>
        <w:jc w:val="left"/>
      </w:pPr>
      <w:r>
        <w:t>D</w:t>
      </w:r>
      <w:r w:rsidRPr="0065299F">
        <w:t xml:space="preserve">etailed </w:t>
      </w:r>
      <w:r w:rsidR="00330DA3" w:rsidRPr="0065299F">
        <w:t>description of the incident</w:t>
      </w:r>
    </w:p>
    <w:p w14:paraId="44E88D84" w14:textId="77777777" w:rsidR="00330DA3" w:rsidRPr="0065299F" w:rsidRDefault="00F308BD" w:rsidP="00E54ABD">
      <w:pPr>
        <w:pStyle w:val="Heading3"/>
        <w:keepNext/>
        <w:numPr>
          <w:ilvl w:val="1"/>
          <w:numId w:val="41"/>
        </w:numPr>
        <w:contextualSpacing w:val="0"/>
        <w:jc w:val="left"/>
      </w:pPr>
      <w:r>
        <w:t>C</w:t>
      </w:r>
      <w:r w:rsidR="00330DA3" w:rsidRPr="0065299F">
        <w:t>ause</w:t>
      </w:r>
      <w:r>
        <w:t xml:space="preserve"> of</w:t>
      </w:r>
      <w:r w:rsidR="00330DA3" w:rsidRPr="0065299F">
        <w:t xml:space="preserve"> the incident</w:t>
      </w:r>
    </w:p>
    <w:p w14:paraId="2889D6F9" w14:textId="77777777" w:rsidR="00330DA3" w:rsidRPr="0065299F" w:rsidRDefault="00F308BD" w:rsidP="00E54ABD">
      <w:pPr>
        <w:pStyle w:val="Heading3"/>
        <w:keepNext/>
        <w:numPr>
          <w:ilvl w:val="1"/>
          <w:numId w:val="41"/>
        </w:numPr>
        <w:contextualSpacing w:val="0"/>
        <w:jc w:val="left"/>
      </w:pPr>
      <w:r>
        <w:t>W</w:t>
      </w:r>
      <w:r w:rsidR="00330DA3" w:rsidRPr="0065299F">
        <w:t>hen and where it happened</w:t>
      </w:r>
    </w:p>
    <w:p w14:paraId="4B08D603" w14:textId="77777777" w:rsidR="00330DA3" w:rsidRPr="0065299F" w:rsidRDefault="00F308BD" w:rsidP="00E54ABD">
      <w:pPr>
        <w:pStyle w:val="Heading3"/>
        <w:keepNext/>
        <w:numPr>
          <w:ilvl w:val="1"/>
          <w:numId w:val="41"/>
        </w:numPr>
        <w:contextualSpacing w:val="0"/>
        <w:jc w:val="left"/>
      </w:pPr>
      <w:r>
        <w:t>W</w:t>
      </w:r>
      <w:r w:rsidRPr="0065299F">
        <w:t xml:space="preserve">ho </w:t>
      </w:r>
      <w:r w:rsidR="00330DA3" w:rsidRPr="0065299F">
        <w:t>w</w:t>
      </w:r>
      <w:r w:rsidR="00ED3EB6">
        <w:t>as</w:t>
      </w:r>
      <w:r w:rsidR="00330DA3" w:rsidRPr="0065299F">
        <w:t xml:space="preserve"> involved</w:t>
      </w:r>
    </w:p>
    <w:p w14:paraId="2D071CD7" w14:textId="77777777" w:rsidR="00330DA3" w:rsidRPr="0065299F" w:rsidRDefault="00F308BD" w:rsidP="00E54ABD">
      <w:pPr>
        <w:pStyle w:val="Heading3"/>
        <w:keepNext/>
        <w:numPr>
          <w:ilvl w:val="1"/>
          <w:numId w:val="41"/>
        </w:numPr>
        <w:contextualSpacing w:val="0"/>
        <w:jc w:val="left"/>
      </w:pPr>
      <w:r>
        <w:t>H</w:t>
      </w:r>
      <w:r w:rsidRPr="0065299F">
        <w:t xml:space="preserve">ow </w:t>
      </w:r>
      <w:r w:rsidR="00330DA3" w:rsidRPr="0065299F">
        <w:t>the spill was handled</w:t>
      </w:r>
    </w:p>
    <w:p w14:paraId="04EA1F3A" w14:textId="77777777" w:rsidR="00330DA3" w:rsidRPr="000F7805" w:rsidRDefault="00330DA3" w:rsidP="00FF16A7">
      <w:pPr>
        <w:spacing w:after="120"/>
        <w:jc w:val="left"/>
        <w:rPr>
          <w:rFonts w:ascii="Calibri" w:hAnsi="Calibri" w:cs="Calibri"/>
          <w:sz w:val="14"/>
        </w:rPr>
      </w:pPr>
    </w:p>
    <w:p w14:paraId="24BCB39D" w14:textId="77777777" w:rsidR="00330DA3" w:rsidRPr="00F57706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F57706">
        <w:rPr>
          <w:rFonts w:ascii="Calibri" w:hAnsi="Calibri" w:cs="Calibri"/>
          <w:b/>
        </w:rPr>
        <w:t>References</w:t>
      </w:r>
    </w:p>
    <w:p w14:paraId="764342B5" w14:textId="77777777" w:rsidR="00330DA3" w:rsidRDefault="00ED3EB6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0D630E32" w14:textId="77777777" w:rsidR="00ED3EB6" w:rsidRPr="000F7805" w:rsidRDefault="00ED3EB6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  <w:sz w:val="14"/>
        </w:rPr>
      </w:pPr>
    </w:p>
    <w:p w14:paraId="2C245222" w14:textId="77777777" w:rsidR="00F308BD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F57706">
        <w:rPr>
          <w:rFonts w:ascii="Calibri" w:hAnsi="Calibri" w:cs="Calibri"/>
          <w:b/>
        </w:rPr>
        <w:t>Related documents</w:t>
      </w:r>
    </w:p>
    <w:p w14:paraId="086F9E26" w14:textId="77777777" w:rsidR="00330DA3" w:rsidRDefault="00330DA3" w:rsidP="00E54ABD">
      <w:pPr>
        <w:pStyle w:val="ListParagraph"/>
        <w:numPr>
          <w:ilvl w:val="0"/>
          <w:numId w:val="60"/>
        </w:numPr>
        <w:tabs>
          <w:tab w:val="left" w:pos="810"/>
        </w:tabs>
        <w:autoSpaceDE w:val="0"/>
        <w:autoSpaceDN w:val="0"/>
        <w:adjustRightInd w:val="0"/>
        <w:spacing w:after="120"/>
        <w:ind w:hanging="720"/>
        <w:jc w:val="left"/>
      </w:pPr>
      <w:r>
        <w:t xml:space="preserve">Doc </w:t>
      </w:r>
      <w:r w:rsidR="00F308BD">
        <w:t>303</w:t>
      </w:r>
      <w:r>
        <w:t>: HCWM Worker PPE</w:t>
      </w:r>
      <w:r w:rsidR="00F308BD">
        <w:t xml:space="preserve"> —</w:t>
      </w:r>
      <w:r>
        <w:t xml:space="preserve"> Guidance</w:t>
      </w:r>
    </w:p>
    <w:p w14:paraId="3D12C955" w14:textId="77777777" w:rsidR="00E54ABD" w:rsidRPr="00E54ABD" w:rsidRDefault="00E54ABD" w:rsidP="00E54ABD">
      <w:pPr>
        <w:pStyle w:val="ListParagraph"/>
        <w:numPr>
          <w:ilvl w:val="0"/>
          <w:numId w:val="60"/>
        </w:numPr>
        <w:tabs>
          <w:tab w:val="left" w:pos="810"/>
        </w:tabs>
        <w:autoSpaceDE w:val="0"/>
        <w:autoSpaceDN w:val="0"/>
        <w:adjustRightInd w:val="0"/>
        <w:spacing w:after="120"/>
        <w:ind w:hanging="720"/>
        <w:jc w:val="left"/>
        <w:rPr>
          <w:rFonts w:ascii="Calibri" w:hAnsi="Calibri" w:cs="Calibri"/>
        </w:rPr>
      </w:pPr>
      <w:r w:rsidRPr="00E54ABD">
        <w:rPr>
          <w:rFonts w:ascii="Calibri" w:hAnsi="Calibri" w:cs="Calibri"/>
        </w:rPr>
        <w:lastRenderedPageBreak/>
        <w:t xml:space="preserve">Doc 308: Incident Reporting Form </w:t>
      </w:r>
    </w:p>
    <w:p w14:paraId="14C29E32" w14:textId="77777777" w:rsidR="00330DA3" w:rsidRPr="000F7805" w:rsidRDefault="00330DA3" w:rsidP="00FF16A7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  <w:sz w:val="14"/>
        </w:rPr>
      </w:pPr>
    </w:p>
    <w:p w14:paraId="093B8F40" w14:textId="77777777" w:rsidR="00330DA3" w:rsidRPr="00F57706" w:rsidRDefault="00330DA3" w:rsidP="00EA0227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left"/>
        <w:rPr>
          <w:rFonts w:ascii="Calibri" w:hAnsi="Calibri" w:cs="Calibri"/>
          <w:b/>
        </w:rPr>
      </w:pPr>
      <w:r w:rsidRPr="00F57706">
        <w:rPr>
          <w:rFonts w:ascii="Calibri" w:hAnsi="Calibri" w:cs="Calibri"/>
          <w:b/>
        </w:rPr>
        <w:t>Attachments</w:t>
      </w:r>
    </w:p>
    <w:p w14:paraId="4CF34EBC" w14:textId="77777777" w:rsidR="00232D44" w:rsidRPr="000F7805" w:rsidRDefault="00ED3EB6" w:rsidP="000F7805">
      <w:pPr>
        <w:autoSpaceDE w:val="0"/>
        <w:autoSpaceDN w:val="0"/>
        <w:adjustRightInd w:val="0"/>
        <w:spacing w:after="120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330DA3">
        <w:rPr>
          <w:rFonts w:ascii="Calibri" w:hAnsi="Calibri" w:cs="Calibri"/>
        </w:rPr>
        <w:t>one</w:t>
      </w:r>
    </w:p>
    <w:sectPr w:rsidR="00232D44" w:rsidRPr="000F7805" w:rsidSect="00E54A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A05F7" w14:textId="77777777" w:rsidR="00E7642C" w:rsidRDefault="00E7642C" w:rsidP="006A32E9">
      <w:r>
        <w:separator/>
      </w:r>
    </w:p>
  </w:endnote>
  <w:endnote w:type="continuationSeparator" w:id="0">
    <w:p w14:paraId="6FD6F935" w14:textId="77777777" w:rsidR="00E7642C" w:rsidRDefault="00E7642C" w:rsidP="006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EDF5" w14:textId="77777777" w:rsidR="00D73129" w:rsidRDefault="00D731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17984"/>
      <w:docPartObj>
        <w:docPartGallery w:val="Page Numbers (Bottom of Page)"/>
        <w:docPartUnique/>
      </w:docPartObj>
    </w:sdtPr>
    <w:sdtEndPr/>
    <w:sdtContent>
      <w:sdt>
        <w:sdtPr>
          <w:id w:val="-1133243264"/>
          <w:docPartObj>
            <w:docPartGallery w:val="Page Numbers (Top of Page)"/>
            <w:docPartUnique/>
          </w:docPartObj>
        </w:sdtPr>
        <w:sdtEndPr/>
        <w:sdtContent>
          <w:p w14:paraId="62483BFE" w14:textId="77777777" w:rsidR="000601D1" w:rsidRDefault="000601D1" w:rsidP="000601D1">
            <w:pPr>
              <w:rPr>
                <w:rFonts w:ascii="-webkit-standard" w:hAnsi="-webkit-standard"/>
                <w:color w:val="000000"/>
                <w:sz w:val="20"/>
                <w:szCs w:val="20"/>
                <w:lang w:val="en-GB"/>
              </w:rPr>
            </w:pPr>
            <w:r w:rsidRPr="005661A5">
              <w:rPr>
                <w:rFonts w:ascii="Arial" w:hAnsi="Arial"/>
                <w:b/>
                <w:bCs/>
                <w:color w:val="000000"/>
                <w:sz w:val="21"/>
                <w:szCs w:val="21"/>
                <w:shd w:val="clear" w:color="auto" w:fill="FFFFFF"/>
                <w:lang w:val="en-GB"/>
              </w:rPr>
              <w:t>These documents were first produced by FHI 360 and HCWH under funding provided by the CDC to support and inform proper management of health care waste.</w:t>
            </w:r>
          </w:p>
          <w:p w14:paraId="08327344" w14:textId="77777777" w:rsidR="00D73129" w:rsidRDefault="000601D1" w:rsidP="00185E65">
            <w:pPr>
              <w:jc w:val="left"/>
              <w:rPr>
                <w:noProof/>
              </w:rPr>
            </w:pPr>
            <w:r>
              <w:rPr>
                <w:bCs/>
              </w:rPr>
              <w:br/>
            </w:r>
            <w:bookmarkStart w:id="3" w:name="_GoBack"/>
            <w:bookmarkEnd w:id="3"/>
            <w:r w:rsidR="00185E65" w:rsidRPr="00185E65">
              <w:rPr>
                <w:bCs/>
              </w:rPr>
              <w:t xml:space="preserve">Doc </w:t>
            </w:r>
            <w:r w:rsidR="003B5014">
              <w:rPr>
                <w:bCs/>
              </w:rPr>
              <w:t>304</w:t>
            </w:r>
            <w:r w:rsidR="00185E65" w:rsidRPr="00185E65">
              <w:rPr>
                <w:bCs/>
              </w:rPr>
              <w:t xml:space="preserve">: </w:t>
            </w:r>
            <w:r w:rsidR="003B5014">
              <w:rPr>
                <w:bCs/>
              </w:rPr>
              <w:t>Biological Spill Clean-up</w:t>
            </w:r>
            <w:r w:rsidR="00185E65" w:rsidRPr="00185E65">
              <w:rPr>
                <w:bCs/>
              </w:rPr>
              <w:t xml:space="preserve"> — </w:t>
            </w:r>
            <w:r w:rsidR="003B5014">
              <w:rPr>
                <w:bCs/>
              </w:rPr>
              <w:t>SOP</w:t>
            </w:r>
            <w:r w:rsidR="00185E65" w:rsidRPr="00185E65">
              <w:rPr>
                <w:bCs/>
              </w:rPr>
              <w:tab/>
            </w:r>
            <w:r w:rsidR="003B5014">
              <w:rPr>
                <w:bCs/>
              </w:rPr>
              <w:tab/>
            </w:r>
            <w:r w:rsidR="003B5014">
              <w:rPr>
                <w:bCs/>
              </w:rPr>
              <w:tab/>
            </w:r>
            <w:r w:rsidR="003B5014">
              <w:rPr>
                <w:bCs/>
              </w:rPr>
              <w:tab/>
            </w:r>
            <w:r w:rsidR="003B5014">
              <w:rPr>
                <w:bCs/>
              </w:rPr>
              <w:tab/>
            </w:r>
            <w:r w:rsidR="00185E65">
              <w:rPr>
                <w:bCs/>
              </w:rPr>
              <w:tab/>
            </w:r>
            <w:r w:rsidR="00CF7DEF" w:rsidRPr="00185E65">
              <w:t xml:space="preserve">Page </w:t>
            </w:r>
            <w:r w:rsidR="00CF7DEF" w:rsidRPr="00185E65">
              <w:rPr>
                <w:sz w:val="24"/>
                <w:szCs w:val="24"/>
              </w:rPr>
              <w:fldChar w:fldCharType="begin"/>
            </w:r>
            <w:r w:rsidR="00CF7DEF" w:rsidRPr="00185E65">
              <w:instrText xml:space="preserve"> PAGE </w:instrText>
            </w:r>
            <w:r w:rsidR="00CF7DEF" w:rsidRPr="00185E65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CF7DEF" w:rsidRPr="00185E65">
              <w:rPr>
                <w:sz w:val="24"/>
                <w:szCs w:val="24"/>
              </w:rPr>
              <w:fldChar w:fldCharType="end"/>
            </w:r>
            <w:r w:rsidR="00CF7DEF" w:rsidRPr="00185E65">
              <w:t xml:space="preserve"> of </w:t>
            </w:r>
            <w:fldSimple w:instr=" NUMPAGES  ">
              <w:r>
                <w:rPr>
                  <w:noProof/>
                </w:rPr>
                <w:t>5</w:t>
              </w:r>
            </w:fldSimple>
          </w:p>
          <w:p w14:paraId="127CB213" w14:textId="77777777" w:rsidR="00D73129" w:rsidRDefault="00D73129" w:rsidP="00185E65">
            <w:pPr>
              <w:jc w:val="left"/>
              <w:rPr>
                <w:noProof/>
              </w:rPr>
            </w:pPr>
          </w:p>
          <w:p w14:paraId="54C8497C" w14:textId="77777777" w:rsidR="00CF7DEF" w:rsidRPr="00D73129" w:rsidRDefault="00D73129" w:rsidP="00D73129">
            <w:pPr>
              <w:pStyle w:val="Footer"/>
              <w:rPr>
                <w:i/>
              </w:rPr>
            </w:pPr>
            <w:r w:rsidRPr="00281D96">
              <w:rPr>
                <w:i/>
                <w:color w:val="222222"/>
                <w:sz w:val="23"/>
                <w:szCs w:val="23"/>
                <w:shd w:val="clear" w:color="auto" w:fill="FFFFFF"/>
              </w:rPr>
              <w:t>This document was prepared with the support of the US Centers for Disease Control under contract number 200-2010-35770</w:t>
            </w:r>
          </w:p>
        </w:sdtContent>
      </w:sdt>
    </w:sdtContent>
  </w:sdt>
  <w:p w14:paraId="22B7F7EF" w14:textId="77777777" w:rsidR="00CF7DEF" w:rsidRDefault="00CF7DE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2DF3" w14:textId="77777777" w:rsidR="00D73129" w:rsidRDefault="00D731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05CE3" w14:textId="77777777" w:rsidR="00E7642C" w:rsidRDefault="00E7642C" w:rsidP="006A32E9">
      <w:r>
        <w:separator/>
      </w:r>
    </w:p>
  </w:footnote>
  <w:footnote w:type="continuationSeparator" w:id="0">
    <w:p w14:paraId="641FDE42" w14:textId="77777777" w:rsidR="00E7642C" w:rsidRDefault="00E7642C" w:rsidP="006A3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3890" w14:textId="77777777" w:rsidR="00D73129" w:rsidRDefault="00D7312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49C09" w14:textId="77777777" w:rsidR="00D73129" w:rsidRDefault="00D7312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F734" w14:textId="77777777" w:rsidR="00D73129" w:rsidRDefault="00D731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  <w:color w:val="000000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B47DA"/>
    <w:multiLevelType w:val="hybridMultilevel"/>
    <w:tmpl w:val="615C9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AC029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01BA776E"/>
    <w:multiLevelType w:val="hybridMultilevel"/>
    <w:tmpl w:val="F4DC3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03C96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7B00C7F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82E7A06"/>
    <w:multiLevelType w:val="hybridMultilevel"/>
    <w:tmpl w:val="FDBEF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932906"/>
    <w:multiLevelType w:val="hybridMultilevel"/>
    <w:tmpl w:val="18BA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D801E6"/>
    <w:multiLevelType w:val="hybridMultilevel"/>
    <w:tmpl w:val="50820D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08DE6E25"/>
    <w:multiLevelType w:val="hybridMultilevel"/>
    <w:tmpl w:val="80CC8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AAB0261"/>
    <w:multiLevelType w:val="hybridMultilevel"/>
    <w:tmpl w:val="CC2AE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C320AF8"/>
    <w:multiLevelType w:val="hybridMultilevel"/>
    <w:tmpl w:val="0D42200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10967ED7"/>
    <w:multiLevelType w:val="multilevel"/>
    <w:tmpl w:val="1FD69930"/>
    <w:styleLink w:val="Style1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4F40C66"/>
    <w:multiLevelType w:val="hybridMultilevel"/>
    <w:tmpl w:val="987EB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5C78CA"/>
    <w:multiLevelType w:val="hybridMultilevel"/>
    <w:tmpl w:val="6A3AA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1002FAA"/>
    <w:multiLevelType w:val="multilevel"/>
    <w:tmpl w:val="ADBED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1C64E48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42557D5"/>
    <w:multiLevelType w:val="hybridMultilevel"/>
    <w:tmpl w:val="C1B2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4602C3E"/>
    <w:multiLevelType w:val="multilevel"/>
    <w:tmpl w:val="A5C4B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7CD0FDE"/>
    <w:multiLevelType w:val="hybridMultilevel"/>
    <w:tmpl w:val="72FC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A148BA"/>
    <w:multiLevelType w:val="multilevel"/>
    <w:tmpl w:val="BBD0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B8F3A00"/>
    <w:multiLevelType w:val="hybridMultilevel"/>
    <w:tmpl w:val="F612C3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2BD305F0"/>
    <w:multiLevelType w:val="hybridMultilevel"/>
    <w:tmpl w:val="CBB0D8F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2E5B1A44"/>
    <w:multiLevelType w:val="multilevel"/>
    <w:tmpl w:val="D3F85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F284B6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C729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4056B74"/>
    <w:multiLevelType w:val="multilevel"/>
    <w:tmpl w:val="2C808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4770553"/>
    <w:multiLevelType w:val="multilevel"/>
    <w:tmpl w:val="C6BC8D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356F0F3E"/>
    <w:multiLevelType w:val="multilevel"/>
    <w:tmpl w:val="D0E6B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69F2F77"/>
    <w:multiLevelType w:val="hybridMultilevel"/>
    <w:tmpl w:val="28DA7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3855671A"/>
    <w:multiLevelType w:val="hybridMultilevel"/>
    <w:tmpl w:val="CB6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912E7C"/>
    <w:multiLevelType w:val="hybridMultilevel"/>
    <w:tmpl w:val="22CE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0CC0B2C"/>
    <w:multiLevelType w:val="hybridMultilevel"/>
    <w:tmpl w:val="043260D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7">
    <w:nsid w:val="40E01326"/>
    <w:multiLevelType w:val="hybridMultilevel"/>
    <w:tmpl w:val="B9C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51EB"/>
    <w:multiLevelType w:val="multilevel"/>
    <w:tmpl w:val="5568D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54936D3"/>
    <w:multiLevelType w:val="multilevel"/>
    <w:tmpl w:val="FAF04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5F57AAE"/>
    <w:multiLevelType w:val="multilevel"/>
    <w:tmpl w:val="4BB27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6113B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9E52C2D"/>
    <w:multiLevelType w:val="multilevel"/>
    <w:tmpl w:val="EF9494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4B1B2184"/>
    <w:multiLevelType w:val="hybridMultilevel"/>
    <w:tmpl w:val="DC2AC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DD199E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4FFC4AF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0104740"/>
    <w:multiLevelType w:val="multilevel"/>
    <w:tmpl w:val="3712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4B85AB3"/>
    <w:multiLevelType w:val="multilevel"/>
    <w:tmpl w:val="09F66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59056EA5"/>
    <w:multiLevelType w:val="multilevel"/>
    <w:tmpl w:val="1C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BE06CF1"/>
    <w:multiLevelType w:val="hybridMultilevel"/>
    <w:tmpl w:val="693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643322"/>
    <w:multiLevelType w:val="hybridMultilevel"/>
    <w:tmpl w:val="C8587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5D0D794D"/>
    <w:multiLevelType w:val="hybridMultilevel"/>
    <w:tmpl w:val="BEA0869C"/>
    <w:lvl w:ilvl="0" w:tplc="0409000F">
      <w:start w:val="1"/>
      <w:numFmt w:val="lowerRoman"/>
      <w:pStyle w:val="Heading3"/>
      <w:lvlText w:val="%1."/>
      <w:lvlJc w:val="right"/>
      <w:pPr>
        <w:ind w:left="1080" w:hanging="360"/>
      </w:pPr>
      <w:rPr>
        <w:rFonts w:hint="default"/>
      </w:rPr>
    </w:lvl>
    <w:lvl w:ilvl="1" w:tplc="08090001">
      <w:start w:val="1"/>
      <w:numFmt w:val="lowerLetter"/>
      <w:lvlText w:val="%2."/>
      <w:lvlJc w:val="left"/>
      <w:pPr>
        <w:ind w:left="1800" w:hanging="360"/>
      </w:pPr>
    </w:lvl>
    <w:lvl w:ilvl="2" w:tplc="08090001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EF52C1D"/>
    <w:multiLevelType w:val="hybridMultilevel"/>
    <w:tmpl w:val="13F0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F063699"/>
    <w:multiLevelType w:val="hybridMultilevel"/>
    <w:tmpl w:val="77AC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FA329FF"/>
    <w:multiLevelType w:val="multilevel"/>
    <w:tmpl w:val="1FD69930"/>
    <w:lvl w:ilvl="0">
      <w:start w:val="1"/>
      <w:numFmt w:val="decimal"/>
      <w:pStyle w:val="Heading2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079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5C208CF"/>
    <w:multiLevelType w:val="hybridMultilevel"/>
    <w:tmpl w:val="7C5A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81E10D3"/>
    <w:multiLevelType w:val="hybridMultilevel"/>
    <w:tmpl w:val="1E90C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6DF112BA"/>
    <w:multiLevelType w:val="hybridMultilevel"/>
    <w:tmpl w:val="5312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21135A0"/>
    <w:multiLevelType w:val="hybridMultilevel"/>
    <w:tmpl w:val="64C8B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7B45DE"/>
    <w:multiLevelType w:val="multilevel"/>
    <w:tmpl w:val="1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59E0867"/>
    <w:multiLevelType w:val="multilevel"/>
    <w:tmpl w:val="CE48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761A0B8E"/>
    <w:multiLevelType w:val="hybridMultilevel"/>
    <w:tmpl w:val="312E4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825814"/>
    <w:multiLevelType w:val="hybridMultilevel"/>
    <w:tmpl w:val="743EF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9797518"/>
    <w:multiLevelType w:val="hybridMultilevel"/>
    <w:tmpl w:val="494653D8"/>
    <w:lvl w:ilvl="0" w:tplc="18F0FEE8">
      <w:start w:val="1"/>
      <w:numFmt w:val="decimal"/>
      <w:pStyle w:val="Heading1"/>
      <w:lvlText w:val="%1."/>
      <w:lvlJc w:val="left"/>
      <w:pPr>
        <w:ind w:left="630" w:hanging="360"/>
      </w:pPr>
      <w:rPr>
        <w:rFonts w:cs="Calibri" w:hint="default"/>
        <w:bCs/>
        <w:iCs w:val="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1">
      <w:start w:val="1"/>
      <w:numFmt w:val="lowerRoman"/>
      <w:lvlText w:val="%2."/>
      <w:lvlJc w:val="left"/>
      <w:pPr>
        <w:ind w:left="1440" w:hanging="72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51"/>
  </w:num>
  <w:num w:numId="3">
    <w:abstractNumId w:val="54"/>
  </w:num>
  <w:num w:numId="4">
    <w:abstractNumId w:val="16"/>
  </w:num>
  <w:num w:numId="5">
    <w:abstractNumId w:val="60"/>
  </w:num>
  <w:num w:numId="6">
    <w:abstractNumId w:val="45"/>
  </w:num>
  <w:num w:numId="7">
    <w:abstractNumId w:val="48"/>
  </w:num>
  <w:num w:numId="8">
    <w:abstractNumId w:val="30"/>
  </w:num>
  <w:num w:numId="9">
    <w:abstractNumId w:val="29"/>
  </w:num>
  <w:num w:numId="10">
    <w:abstractNumId w:val="20"/>
  </w:num>
  <w:num w:numId="11">
    <w:abstractNumId w:val="38"/>
  </w:num>
  <w:num w:numId="12">
    <w:abstractNumId w:val="32"/>
  </w:num>
  <w:num w:numId="13">
    <w:abstractNumId w:val="28"/>
  </w:num>
  <w:num w:numId="14">
    <w:abstractNumId w:val="19"/>
  </w:num>
  <w:num w:numId="15">
    <w:abstractNumId w:val="55"/>
  </w:num>
  <w:num w:numId="16">
    <w:abstractNumId w:val="41"/>
  </w:num>
  <w:num w:numId="17">
    <w:abstractNumId w:val="50"/>
  </w:num>
  <w:num w:numId="18">
    <w:abstractNumId w:val="57"/>
  </w:num>
  <w:num w:numId="19">
    <w:abstractNumId w:val="15"/>
  </w:num>
  <w:num w:numId="20">
    <w:abstractNumId w:val="18"/>
  </w:num>
  <w:num w:numId="21">
    <w:abstractNumId w:val="35"/>
  </w:num>
  <w:num w:numId="22">
    <w:abstractNumId w:val="46"/>
  </w:num>
  <w:num w:numId="23">
    <w:abstractNumId w:val="62"/>
  </w:num>
  <w:num w:numId="24">
    <w:abstractNumId w:val="12"/>
  </w:num>
  <w:num w:numId="25">
    <w:abstractNumId w:val="59"/>
  </w:num>
  <w:num w:numId="26">
    <w:abstractNumId w:val="36"/>
  </w:num>
  <w:num w:numId="27">
    <w:abstractNumId w:val="23"/>
  </w:num>
  <w:num w:numId="28">
    <w:abstractNumId w:val="56"/>
  </w:num>
  <w:num w:numId="29">
    <w:abstractNumId w:val="61"/>
  </w:num>
  <w:num w:numId="30">
    <w:abstractNumId w:val="31"/>
  </w:num>
  <w:num w:numId="31">
    <w:abstractNumId w:val="6"/>
  </w:num>
  <w:num w:numId="32">
    <w:abstractNumId w:val="8"/>
  </w:num>
  <w:num w:numId="33">
    <w:abstractNumId w:val="44"/>
  </w:num>
  <w:num w:numId="34">
    <w:abstractNumId w:val="47"/>
  </w:num>
  <w:num w:numId="35">
    <w:abstractNumId w:val="42"/>
  </w:num>
  <w:num w:numId="36">
    <w:abstractNumId w:val="22"/>
  </w:num>
  <w:num w:numId="37">
    <w:abstractNumId w:val="39"/>
  </w:num>
  <w:num w:numId="38">
    <w:abstractNumId w:val="9"/>
  </w:num>
  <w:num w:numId="39">
    <w:abstractNumId w:val="26"/>
  </w:num>
  <w:num w:numId="40">
    <w:abstractNumId w:val="25"/>
  </w:num>
  <w:num w:numId="41">
    <w:abstractNumId w:val="24"/>
  </w:num>
  <w:num w:numId="42">
    <w:abstractNumId w:val="34"/>
  </w:num>
  <w:num w:numId="43">
    <w:abstractNumId w:val="40"/>
  </w:num>
  <w:num w:numId="44">
    <w:abstractNumId w:val="53"/>
  </w:num>
  <w:num w:numId="45">
    <w:abstractNumId w:val="10"/>
  </w:num>
  <w:num w:numId="46">
    <w:abstractNumId w:val="43"/>
  </w:num>
  <w:num w:numId="47">
    <w:abstractNumId w:val="49"/>
  </w:num>
  <w:num w:numId="48">
    <w:abstractNumId w:val="52"/>
  </w:num>
  <w:num w:numId="49">
    <w:abstractNumId w:val="37"/>
  </w:num>
  <w:num w:numId="50">
    <w:abstractNumId w:val="21"/>
  </w:num>
  <w:num w:numId="51">
    <w:abstractNumId w:val="17"/>
  </w:num>
  <w:num w:numId="52">
    <w:abstractNumId w:val="63"/>
  </w:num>
  <w:num w:numId="53">
    <w:abstractNumId w:val="58"/>
  </w:num>
  <w:num w:numId="54">
    <w:abstractNumId w:val="11"/>
  </w:num>
  <w:num w:numId="55">
    <w:abstractNumId w:val="14"/>
  </w:num>
  <w:num w:numId="56">
    <w:abstractNumId w:val="27"/>
  </w:num>
  <w:num w:numId="57">
    <w:abstractNumId w:val="7"/>
  </w:num>
  <w:num w:numId="58">
    <w:abstractNumId w:val="13"/>
  </w:num>
  <w:num w:numId="59">
    <w:abstractNumId w:val="33"/>
  </w:num>
  <w:num w:numId="60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4"/>
    <w:rsid w:val="0000133A"/>
    <w:rsid w:val="00003BC1"/>
    <w:rsid w:val="0000517E"/>
    <w:rsid w:val="000131ED"/>
    <w:rsid w:val="00016A16"/>
    <w:rsid w:val="00020BEA"/>
    <w:rsid w:val="00023D2E"/>
    <w:rsid w:val="00030223"/>
    <w:rsid w:val="00030749"/>
    <w:rsid w:val="000361AB"/>
    <w:rsid w:val="00041B9B"/>
    <w:rsid w:val="000438E1"/>
    <w:rsid w:val="0004661B"/>
    <w:rsid w:val="0004735B"/>
    <w:rsid w:val="00055C3F"/>
    <w:rsid w:val="000601D1"/>
    <w:rsid w:val="0006509B"/>
    <w:rsid w:val="00065E32"/>
    <w:rsid w:val="00073C19"/>
    <w:rsid w:val="000775A0"/>
    <w:rsid w:val="0008069D"/>
    <w:rsid w:val="00085E3E"/>
    <w:rsid w:val="00094991"/>
    <w:rsid w:val="00097ACA"/>
    <w:rsid w:val="000A3DEA"/>
    <w:rsid w:val="000A61FF"/>
    <w:rsid w:val="000B38A3"/>
    <w:rsid w:val="000B6ABC"/>
    <w:rsid w:val="000C1942"/>
    <w:rsid w:val="000E1B9A"/>
    <w:rsid w:val="000E39E3"/>
    <w:rsid w:val="000E4BFE"/>
    <w:rsid w:val="000F21E7"/>
    <w:rsid w:val="000F2952"/>
    <w:rsid w:val="000F3D5D"/>
    <w:rsid w:val="000F601A"/>
    <w:rsid w:val="000F7805"/>
    <w:rsid w:val="001039C0"/>
    <w:rsid w:val="0010507F"/>
    <w:rsid w:val="00107DDE"/>
    <w:rsid w:val="00114DEC"/>
    <w:rsid w:val="00120DDE"/>
    <w:rsid w:val="00122928"/>
    <w:rsid w:val="001245E8"/>
    <w:rsid w:val="001268E3"/>
    <w:rsid w:val="00126F1F"/>
    <w:rsid w:val="00133545"/>
    <w:rsid w:val="00145A9D"/>
    <w:rsid w:val="00151BED"/>
    <w:rsid w:val="00152BBD"/>
    <w:rsid w:val="00157A85"/>
    <w:rsid w:val="00160B7C"/>
    <w:rsid w:val="00163FD0"/>
    <w:rsid w:val="001667F8"/>
    <w:rsid w:val="001733A8"/>
    <w:rsid w:val="0018531B"/>
    <w:rsid w:val="0018586A"/>
    <w:rsid w:val="00185E65"/>
    <w:rsid w:val="00191B6F"/>
    <w:rsid w:val="0019455D"/>
    <w:rsid w:val="00194B5F"/>
    <w:rsid w:val="00196E94"/>
    <w:rsid w:val="001A5249"/>
    <w:rsid w:val="001A6DEB"/>
    <w:rsid w:val="001B5AFF"/>
    <w:rsid w:val="001B76B5"/>
    <w:rsid w:val="001C184A"/>
    <w:rsid w:val="001C1AEC"/>
    <w:rsid w:val="001D341A"/>
    <w:rsid w:val="001D35FA"/>
    <w:rsid w:val="001D5408"/>
    <w:rsid w:val="001D7659"/>
    <w:rsid w:val="001E3E8D"/>
    <w:rsid w:val="001E4D6D"/>
    <w:rsid w:val="001E5E07"/>
    <w:rsid w:val="001F0F7D"/>
    <w:rsid w:val="001F22CB"/>
    <w:rsid w:val="001F348C"/>
    <w:rsid w:val="001F6D23"/>
    <w:rsid w:val="00202AEF"/>
    <w:rsid w:val="00203941"/>
    <w:rsid w:val="002046F2"/>
    <w:rsid w:val="00204CD9"/>
    <w:rsid w:val="00205403"/>
    <w:rsid w:val="00206BB2"/>
    <w:rsid w:val="00211EA8"/>
    <w:rsid w:val="002126BA"/>
    <w:rsid w:val="00212FE3"/>
    <w:rsid w:val="00216D1D"/>
    <w:rsid w:val="00225262"/>
    <w:rsid w:val="00225834"/>
    <w:rsid w:val="00231509"/>
    <w:rsid w:val="00231C0A"/>
    <w:rsid w:val="00231E46"/>
    <w:rsid w:val="00232D44"/>
    <w:rsid w:val="00242F7C"/>
    <w:rsid w:val="00247C55"/>
    <w:rsid w:val="0025068E"/>
    <w:rsid w:val="00257415"/>
    <w:rsid w:val="00277B9B"/>
    <w:rsid w:val="002806F1"/>
    <w:rsid w:val="00281CF1"/>
    <w:rsid w:val="00291232"/>
    <w:rsid w:val="0029514B"/>
    <w:rsid w:val="00297DF4"/>
    <w:rsid w:val="002A2BAA"/>
    <w:rsid w:val="002A377A"/>
    <w:rsid w:val="002B2187"/>
    <w:rsid w:val="002B519F"/>
    <w:rsid w:val="002B552A"/>
    <w:rsid w:val="002B592A"/>
    <w:rsid w:val="002C3309"/>
    <w:rsid w:val="002C33C3"/>
    <w:rsid w:val="002C4366"/>
    <w:rsid w:val="002D76E8"/>
    <w:rsid w:val="002D7DE1"/>
    <w:rsid w:val="002E069D"/>
    <w:rsid w:val="002E2380"/>
    <w:rsid w:val="002E3801"/>
    <w:rsid w:val="002E4120"/>
    <w:rsid w:val="00302240"/>
    <w:rsid w:val="00302A4F"/>
    <w:rsid w:val="0030318F"/>
    <w:rsid w:val="00314462"/>
    <w:rsid w:val="00314728"/>
    <w:rsid w:val="00317CF7"/>
    <w:rsid w:val="003266C1"/>
    <w:rsid w:val="00327A69"/>
    <w:rsid w:val="00330DA3"/>
    <w:rsid w:val="003325A3"/>
    <w:rsid w:val="0033349F"/>
    <w:rsid w:val="00336D74"/>
    <w:rsid w:val="00346CB7"/>
    <w:rsid w:val="00360257"/>
    <w:rsid w:val="00362DD5"/>
    <w:rsid w:val="003650F0"/>
    <w:rsid w:val="00365C5A"/>
    <w:rsid w:val="00371464"/>
    <w:rsid w:val="0038050D"/>
    <w:rsid w:val="0038103C"/>
    <w:rsid w:val="00382405"/>
    <w:rsid w:val="003842E9"/>
    <w:rsid w:val="0038518D"/>
    <w:rsid w:val="00390A44"/>
    <w:rsid w:val="0039165F"/>
    <w:rsid w:val="003A30A7"/>
    <w:rsid w:val="003A4262"/>
    <w:rsid w:val="003B2580"/>
    <w:rsid w:val="003B4E4B"/>
    <w:rsid w:val="003B5014"/>
    <w:rsid w:val="003C2980"/>
    <w:rsid w:val="003C44AE"/>
    <w:rsid w:val="003C4AC4"/>
    <w:rsid w:val="003C5E03"/>
    <w:rsid w:val="003C685D"/>
    <w:rsid w:val="003D2B06"/>
    <w:rsid w:val="003D5985"/>
    <w:rsid w:val="003D7A0F"/>
    <w:rsid w:val="003E19C2"/>
    <w:rsid w:val="003E5E23"/>
    <w:rsid w:val="003F094E"/>
    <w:rsid w:val="003F0DDC"/>
    <w:rsid w:val="003F2BB3"/>
    <w:rsid w:val="003F2E0B"/>
    <w:rsid w:val="003F3A73"/>
    <w:rsid w:val="00407479"/>
    <w:rsid w:val="004148CA"/>
    <w:rsid w:val="00416017"/>
    <w:rsid w:val="00417E42"/>
    <w:rsid w:val="00423D93"/>
    <w:rsid w:val="0042767D"/>
    <w:rsid w:val="004309C2"/>
    <w:rsid w:val="004354BB"/>
    <w:rsid w:val="00436610"/>
    <w:rsid w:val="004377E4"/>
    <w:rsid w:val="00440AE1"/>
    <w:rsid w:val="00441654"/>
    <w:rsid w:val="00444A89"/>
    <w:rsid w:val="00447031"/>
    <w:rsid w:val="00454915"/>
    <w:rsid w:val="004622BF"/>
    <w:rsid w:val="004628FF"/>
    <w:rsid w:val="00467FAF"/>
    <w:rsid w:val="00473B61"/>
    <w:rsid w:val="004869A1"/>
    <w:rsid w:val="004947D5"/>
    <w:rsid w:val="004A0D4F"/>
    <w:rsid w:val="004A1228"/>
    <w:rsid w:val="004C0A2C"/>
    <w:rsid w:val="004C1EF2"/>
    <w:rsid w:val="004D12E8"/>
    <w:rsid w:val="004D7345"/>
    <w:rsid w:val="004E7406"/>
    <w:rsid w:val="004F0680"/>
    <w:rsid w:val="004F34A9"/>
    <w:rsid w:val="0050268F"/>
    <w:rsid w:val="00502E5A"/>
    <w:rsid w:val="00505C8C"/>
    <w:rsid w:val="00507B28"/>
    <w:rsid w:val="005105B2"/>
    <w:rsid w:val="00513CD3"/>
    <w:rsid w:val="00515122"/>
    <w:rsid w:val="00523596"/>
    <w:rsid w:val="005237F7"/>
    <w:rsid w:val="00526273"/>
    <w:rsid w:val="005301BF"/>
    <w:rsid w:val="00541590"/>
    <w:rsid w:val="00541BDA"/>
    <w:rsid w:val="00551DD3"/>
    <w:rsid w:val="00552C0F"/>
    <w:rsid w:val="0055486B"/>
    <w:rsid w:val="00554959"/>
    <w:rsid w:val="00561981"/>
    <w:rsid w:val="005679CF"/>
    <w:rsid w:val="00572885"/>
    <w:rsid w:val="00573B3B"/>
    <w:rsid w:val="00581D50"/>
    <w:rsid w:val="005823C2"/>
    <w:rsid w:val="00582839"/>
    <w:rsid w:val="00584FAF"/>
    <w:rsid w:val="00590CD2"/>
    <w:rsid w:val="005926E4"/>
    <w:rsid w:val="005A3208"/>
    <w:rsid w:val="005A5867"/>
    <w:rsid w:val="005A666B"/>
    <w:rsid w:val="005B364E"/>
    <w:rsid w:val="005B79F4"/>
    <w:rsid w:val="005C1F59"/>
    <w:rsid w:val="005C300D"/>
    <w:rsid w:val="005C4643"/>
    <w:rsid w:val="005C7733"/>
    <w:rsid w:val="005D3448"/>
    <w:rsid w:val="005E095C"/>
    <w:rsid w:val="005F0C7A"/>
    <w:rsid w:val="005F1C44"/>
    <w:rsid w:val="006126C7"/>
    <w:rsid w:val="00627AD2"/>
    <w:rsid w:val="006326ED"/>
    <w:rsid w:val="00642DDB"/>
    <w:rsid w:val="006529D3"/>
    <w:rsid w:val="0065503E"/>
    <w:rsid w:val="00657242"/>
    <w:rsid w:val="00667795"/>
    <w:rsid w:val="006740F1"/>
    <w:rsid w:val="006751EF"/>
    <w:rsid w:val="006814EB"/>
    <w:rsid w:val="006861D4"/>
    <w:rsid w:val="006A1B31"/>
    <w:rsid w:val="006A32E9"/>
    <w:rsid w:val="006A44E8"/>
    <w:rsid w:val="006A5907"/>
    <w:rsid w:val="006B0CDA"/>
    <w:rsid w:val="006B756D"/>
    <w:rsid w:val="006C3BCC"/>
    <w:rsid w:val="006D0B67"/>
    <w:rsid w:val="006D4A40"/>
    <w:rsid w:val="006D628B"/>
    <w:rsid w:val="006E53ED"/>
    <w:rsid w:val="006F077C"/>
    <w:rsid w:val="006F283B"/>
    <w:rsid w:val="006F294E"/>
    <w:rsid w:val="006F310B"/>
    <w:rsid w:val="006F3541"/>
    <w:rsid w:val="0070214A"/>
    <w:rsid w:val="007039D5"/>
    <w:rsid w:val="00705413"/>
    <w:rsid w:val="0070574A"/>
    <w:rsid w:val="007059BB"/>
    <w:rsid w:val="00706746"/>
    <w:rsid w:val="007068AB"/>
    <w:rsid w:val="00706F87"/>
    <w:rsid w:val="007147B7"/>
    <w:rsid w:val="00722FFA"/>
    <w:rsid w:val="00723BFA"/>
    <w:rsid w:val="00724A29"/>
    <w:rsid w:val="00725A9C"/>
    <w:rsid w:val="00726BBA"/>
    <w:rsid w:val="00727FB2"/>
    <w:rsid w:val="00730681"/>
    <w:rsid w:val="007317F2"/>
    <w:rsid w:val="007318BD"/>
    <w:rsid w:val="00731FDF"/>
    <w:rsid w:val="007325EB"/>
    <w:rsid w:val="00734672"/>
    <w:rsid w:val="00734D1F"/>
    <w:rsid w:val="0073653A"/>
    <w:rsid w:val="00755B0E"/>
    <w:rsid w:val="00756090"/>
    <w:rsid w:val="0076232E"/>
    <w:rsid w:val="007627CB"/>
    <w:rsid w:val="0076382E"/>
    <w:rsid w:val="00770440"/>
    <w:rsid w:val="007753B4"/>
    <w:rsid w:val="00780455"/>
    <w:rsid w:val="0078151C"/>
    <w:rsid w:val="00796EB4"/>
    <w:rsid w:val="007A014B"/>
    <w:rsid w:val="007A0374"/>
    <w:rsid w:val="007A689B"/>
    <w:rsid w:val="007B24FD"/>
    <w:rsid w:val="007B2528"/>
    <w:rsid w:val="007B6104"/>
    <w:rsid w:val="007C44AC"/>
    <w:rsid w:val="007C4A57"/>
    <w:rsid w:val="007C66FB"/>
    <w:rsid w:val="007C7CF0"/>
    <w:rsid w:val="007D0883"/>
    <w:rsid w:val="007D293C"/>
    <w:rsid w:val="007D4FEF"/>
    <w:rsid w:val="007E4999"/>
    <w:rsid w:val="007E791F"/>
    <w:rsid w:val="007F2069"/>
    <w:rsid w:val="007F2191"/>
    <w:rsid w:val="00801F7E"/>
    <w:rsid w:val="008043E5"/>
    <w:rsid w:val="0080688C"/>
    <w:rsid w:val="00814558"/>
    <w:rsid w:val="00823E10"/>
    <w:rsid w:val="0083005D"/>
    <w:rsid w:val="008336DD"/>
    <w:rsid w:val="008348DA"/>
    <w:rsid w:val="008379BA"/>
    <w:rsid w:val="0084237A"/>
    <w:rsid w:val="008570A2"/>
    <w:rsid w:val="00863388"/>
    <w:rsid w:val="00872C9C"/>
    <w:rsid w:val="0087587C"/>
    <w:rsid w:val="008759A5"/>
    <w:rsid w:val="00876183"/>
    <w:rsid w:val="00876614"/>
    <w:rsid w:val="00882487"/>
    <w:rsid w:val="00883C9C"/>
    <w:rsid w:val="00883D6C"/>
    <w:rsid w:val="00884883"/>
    <w:rsid w:val="00893841"/>
    <w:rsid w:val="0089768F"/>
    <w:rsid w:val="00897895"/>
    <w:rsid w:val="008A0341"/>
    <w:rsid w:val="008B1015"/>
    <w:rsid w:val="008B30D9"/>
    <w:rsid w:val="008C23D8"/>
    <w:rsid w:val="008D168A"/>
    <w:rsid w:val="008F4831"/>
    <w:rsid w:val="008F50B3"/>
    <w:rsid w:val="009051A7"/>
    <w:rsid w:val="0090621D"/>
    <w:rsid w:val="00906C74"/>
    <w:rsid w:val="009074ED"/>
    <w:rsid w:val="00912918"/>
    <w:rsid w:val="009201A9"/>
    <w:rsid w:val="00920290"/>
    <w:rsid w:val="009228A8"/>
    <w:rsid w:val="0092448D"/>
    <w:rsid w:val="00934B8C"/>
    <w:rsid w:val="0094466B"/>
    <w:rsid w:val="00945628"/>
    <w:rsid w:val="00950CD7"/>
    <w:rsid w:val="0095291E"/>
    <w:rsid w:val="0095317F"/>
    <w:rsid w:val="00954A99"/>
    <w:rsid w:val="0096088C"/>
    <w:rsid w:val="009620D2"/>
    <w:rsid w:val="009620DE"/>
    <w:rsid w:val="0096445D"/>
    <w:rsid w:val="0096455A"/>
    <w:rsid w:val="009750B3"/>
    <w:rsid w:val="009812EF"/>
    <w:rsid w:val="00984831"/>
    <w:rsid w:val="009904E1"/>
    <w:rsid w:val="009941B5"/>
    <w:rsid w:val="009A4156"/>
    <w:rsid w:val="009A49B3"/>
    <w:rsid w:val="009B4955"/>
    <w:rsid w:val="009C6A0F"/>
    <w:rsid w:val="009D153F"/>
    <w:rsid w:val="009D49A2"/>
    <w:rsid w:val="009D5022"/>
    <w:rsid w:val="009E2941"/>
    <w:rsid w:val="009E37A8"/>
    <w:rsid w:val="009E39D0"/>
    <w:rsid w:val="009E3CA3"/>
    <w:rsid w:val="009F2EA8"/>
    <w:rsid w:val="009F7BF0"/>
    <w:rsid w:val="00A003E8"/>
    <w:rsid w:val="00A1091E"/>
    <w:rsid w:val="00A13D61"/>
    <w:rsid w:val="00A14C80"/>
    <w:rsid w:val="00A2098C"/>
    <w:rsid w:val="00A25C3F"/>
    <w:rsid w:val="00A26409"/>
    <w:rsid w:val="00A2648D"/>
    <w:rsid w:val="00A3609A"/>
    <w:rsid w:val="00A42A7D"/>
    <w:rsid w:val="00A42AC7"/>
    <w:rsid w:val="00A51726"/>
    <w:rsid w:val="00A52333"/>
    <w:rsid w:val="00A5747B"/>
    <w:rsid w:val="00A62610"/>
    <w:rsid w:val="00A711ED"/>
    <w:rsid w:val="00A75D2D"/>
    <w:rsid w:val="00A815BB"/>
    <w:rsid w:val="00A87644"/>
    <w:rsid w:val="00A939D3"/>
    <w:rsid w:val="00A96F6C"/>
    <w:rsid w:val="00AA1405"/>
    <w:rsid w:val="00AB4912"/>
    <w:rsid w:val="00AC44F3"/>
    <w:rsid w:val="00AC7016"/>
    <w:rsid w:val="00AC759D"/>
    <w:rsid w:val="00AC7E67"/>
    <w:rsid w:val="00AD1717"/>
    <w:rsid w:val="00AD1B1E"/>
    <w:rsid w:val="00AD44C8"/>
    <w:rsid w:val="00AD75E7"/>
    <w:rsid w:val="00AD79AD"/>
    <w:rsid w:val="00AD7FA8"/>
    <w:rsid w:val="00AE0D61"/>
    <w:rsid w:val="00AE2327"/>
    <w:rsid w:val="00AF05DF"/>
    <w:rsid w:val="00AF46F5"/>
    <w:rsid w:val="00AF5AC3"/>
    <w:rsid w:val="00AF69D8"/>
    <w:rsid w:val="00B041AD"/>
    <w:rsid w:val="00B06589"/>
    <w:rsid w:val="00B15353"/>
    <w:rsid w:val="00B1635A"/>
    <w:rsid w:val="00B233A0"/>
    <w:rsid w:val="00B24400"/>
    <w:rsid w:val="00B247FF"/>
    <w:rsid w:val="00B26330"/>
    <w:rsid w:val="00B26582"/>
    <w:rsid w:val="00B3237F"/>
    <w:rsid w:val="00B34CBE"/>
    <w:rsid w:val="00B37BB7"/>
    <w:rsid w:val="00B40045"/>
    <w:rsid w:val="00B42703"/>
    <w:rsid w:val="00B4590C"/>
    <w:rsid w:val="00B45FFE"/>
    <w:rsid w:val="00B46542"/>
    <w:rsid w:val="00B471E7"/>
    <w:rsid w:val="00B519DC"/>
    <w:rsid w:val="00B5233C"/>
    <w:rsid w:val="00B531F9"/>
    <w:rsid w:val="00B5739F"/>
    <w:rsid w:val="00B669EC"/>
    <w:rsid w:val="00B73E31"/>
    <w:rsid w:val="00B74D6E"/>
    <w:rsid w:val="00B80C50"/>
    <w:rsid w:val="00B81E48"/>
    <w:rsid w:val="00B854F1"/>
    <w:rsid w:val="00B87372"/>
    <w:rsid w:val="00B924ED"/>
    <w:rsid w:val="00B926CC"/>
    <w:rsid w:val="00B949F0"/>
    <w:rsid w:val="00BA277A"/>
    <w:rsid w:val="00BA43B2"/>
    <w:rsid w:val="00BB4B0D"/>
    <w:rsid w:val="00BB4F1A"/>
    <w:rsid w:val="00BC4A07"/>
    <w:rsid w:val="00BC55B7"/>
    <w:rsid w:val="00BC753B"/>
    <w:rsid w:val="00BD0129"/>
    <w:rsid w:val="00BD210F"/>
    <w:rsid w:val="00BD7C8A"/>
    <w:rsid w:val="00BE1B77"/>
    <w:rsid w:val="00BE2613"/>
    <w:rsid w:val="00BF3294"/>
    <w:rsid w:val="00BF73DA"/>
    <w:rsid w:val="00C00E67"/>
    <w:rsid w:val="00C03132"/>
    <w:rsid w:val="00C053E0"/>
    <w:rsid w:val="00C054E3"/>
    <w:rsid w:val="00C06088"/>
    <w:rsid w:val="00C1341C"/>
    <w:rsid w:val="00C1519F"/>
    <w:rsid w:val="00C269B2"/>
    <w:rsid w:val="00C3285B"/>
    <w:rsid w:val="00C33D5E"/>
    <w:rsid w:val="00C41B3B"/>
    <w:rsid w:val="00C433DB"/>
    <w:rsid w:val="00C4382B"/>
    <w:rsid w:val="00C572FA"/>
    <w:rsid w:val="00C60F66"/>
    <w:rsid w:val="00C62291"/>
    <w:rsid w:val="00C627ED"/>
    <w:rsid w:val="00C6508E"/>
    <w:rsid w:val="00C662CF"/>
    <w:rsid w:val="00C71551"/>
    <w:rsid w:val="00C71D62"/>
    <w:rsid w:val="00C74C04"/>
    <w:rsid w:val="00C77A24"/>
    <w:rsid w:val="00C803DA"/>
    <w:rsid w:val="00C80903"/>
    <w:rsid w:val="00C809CD"/>
    <w:rsid w:val="00C83D6B"/>
    <w:rsid w:val="00C906AD"/>
    <w:rsid w:val="00C926D1"/>
    <w:rsid w:val="00CA097B"/>
    <w:rsid w:val="00CA2601"/>
    <w:rsid w:val="00CA2834"/>
    <w:rsid w:val="00CA7336"/>
    <w:rsid w:val="00CB0A49"/>
    <w:rsid w:val="00CB134A"/>
    <w:rsid w:val="00CB379F"/>
    <w:rsid w:val="00CB3F51"/>
    <w:rsid w:val="00CB425B"/>
    <w:rsid w:val="00CB667C"/>
    <w:rsid w:val="00CC30EF"/>
    <w:rsid w:val="00CC7FA0"/>
    <w:rsid w:val="00CD06DA"/>
    <w:rsid w:val="00CD32AC"/>
    <w:rsid w:val="00CE0471"/>
    <w:rsid w:val="00CE2869"/>
    <w:rsid w:val="00CE2A9F"/>
    <w:rsid w:val="00CE3AA5"/>
    <w:rsid w:val="00CE78C2"/>
    <w:rsid w:val="00CF2F0E"/>
    <w:rsid w:val="00CF7DEF"/>
    <w:rsid w:val="00D001EE"/>
    <w:rsid w:val="00D03714"/>
    <w:rsid w:val="00D050D3"/>
    <w:rsid w:val="00D06B47"/>
    <w:rsid w:val="00D077EF"/>
    <w:rsid w:val="00D20125"/>
    <w:rsid w:val="00D313B4"/>
    <w:rsid w:val="00D3195D"/>
    <w:rsid w:val="00D336AB"/>
    <w:rsid w:val="00D366AE"/>
    <w:rsid w:val="00D366E0"/>
    <w:rsid w:val="00D37632"/>
    <w:rsid w:val="00D42BF4"/>
    <w:rsid w:val="00D44500"/>
    <w:rsid w:val="00D50B64"/>
    <w:rsid w:val="00D54F77"/>
    <w:rsid w:val="00D572D3"/>
    <w:rsid w:val="00D61287"/>
    <w:rsid w:val="00D63BC4"/>
    <w:rsid w:val="00D63D1A"/>
    <w:rsid w:val="00D65206"/>
    <w:rsid w:val="00D73129"/>
    <w:rsid w:val="00D7364A"/>
    <w:rsid w:val="00D73D75"/>
    <w:rsid w:val="00D7441C"/>
    <w:rsid w:val="00D75DE3"/>
    <w:rsid w:val="00D80BD4"/>
    <w:rsid w:val="00D83A56"/>
    <w:rsid w:val="00D86140"/>
    <w:rsid w:val="00D95838"/>
    <w:rsid w:val="00DA0ADB"/>
    <w:rsid w:val="00DA51CF"/>
    <w:rsid w:val="00DB3CA4"/>
    <w:rsid w:val="00DB559C"/>
    <w:rsid w:val="00DB55A6"/>
    <w:rsid w:val="00DC0666"/>
    <w:rsid w:val="00DC2DFD"/>
    <w:rsid w:val="00DD28F3"/>
    <w:rsid w:val="00DD779F"/>
    <w:rsid w:val="00DE7C18"/>
    <w:rsid w:val="00DF207F"/>
    <w:rsid w:val="00E0342D"/>
    <w:rsid w:val="00E047B6"/>
    <w:rsid w:val="00E04D76"/>
    <w:rsid w:val="00E0665A"/>
    <w:rsid w:val="00E073E0"/>
    <w:rsid w:val="00E1019C"/>
    <w:rsid w:val="00E13E9F"/>
    <w:rsid w:val="00E16B49"/>
    <w:rsid w:val="00E2339C"/>
    <w:rsid w:val="00E2360C"/>
    <w:rsid w:val="00E2390D"/>
    <w:rsid w:val="00E2656A"/>
    <w:rsid w:val="00E26C7F"/>
    <w:rsid w:val="00E27FFA"/>
    <w:rsid w:val="00E30CEC"/>
    <w:rsid w:val="00E30FC0"/>
    <w:rsid w:val="00E34DB5"/>
    <w:rsid w:val="00E4456E"/>
    <w:rsid w:val="00E46C3C"/>
    <w:rsid w:val="00E536B8"/>
    <w:rsid w:val="00E541CF"/>
    <w:rsid w:val="00E54ABD"/>
    <w:rsid w:val="00E56C90"/>
    <w:rsid w:val="00E604E9"/>
    <w:rsid w:val="00E605C9"/>
    <w:rsid w:val="00E60DF7"/>
    <w:rsid w:val="00E64D51"/>
    <w:rsid w:val="00E66C02"/>
    <w:rsid w:val="00E72AB7"/>
    <w:rsid w:val="00E7642C"/>
    <w:rsid w:val="00E767C4"/>
    <w:rsid w:val="00E812C4"/>
    <w:rsid w:val="00E81C4A"/>
    <w:rsid w:val="00E83730"/>
    <w:rsid w:val="00E902F3"/>
    <w:rsid w:val="00E950B7"/>
    <w:rsid w:val="00E95B60"/>
    <w:rsid w:val="00EA0227"/>
    <w:rsid w:val="00EA02BE"/>
    <w:rsid w:val="00EA5487"/>
    <w:rsid w:val="00EA552B"/>
    <w:rsid w:val="00EA5A3F"/>
    <w:rsid w:val="00EA78A4"/>
    <w:rsid w:val="00EB09E3"/>
    <w:rsid w:val="00EB2365"/>
    <w:rsid w:val="00EB6123"/>
    <w:rsid w:val="00EB7E44"/>
    <w:rsid w:val="00EC184F"/>
    <w:rsid w:val="00ED0F34"/>
    <w:rsid w:val="00ED2108"/>
    <w:rsid w:val="00ED22DC"/>
    <w:rsid w:val="00ED3EB6"/>
    <w:rsid w:val="00EE7E46"/>
    <w:rsid w:val="00EF04B5"/>
    <w:rsid w:val="00EF6120"/>
    <w:rsid w:val="00EF742F"/>
    <w:rsid w:val="00F004B8"/>
    <w:rsid w:val="00F009D3"/>
    <w:rsid w:val="00F04532"/>
    <w:rsid w:val="00F0454F"/>
    <w:rsid w:val="00F105E2"/>
    <w:rsid w:val="00F10DBF"/>
    <w:rsid w:val="00F1129C"/>
    <w:rsid w:val="00F1494A"/>
    <w:rsid w:val="00F14F4F"/>
    <w:rsid w:val="00F15605"/>
    <w:rsid w:val="00F20806"/>
    <w:rsid w:val="00F228ED"/>
    <w:rsid w:val="00F24513"/>
    <w:rsid w:val="00F275B6"/>
    <w:rsid w:val="00F27EB0"/>
    <w:rsid w:val="00F308BD"/>
    <w:rsid w:val="00F318A2"/>
    <w:rsid w:val="00F341B2"/>
    <w:rsid w:val="00F5133F"/>
    <w:rsid w:val="00F52152"/>
    <w:rsid w:val="00F63EB4"/>
    <w:rsid w:val="00F64462"/>
    <w:rsid w:val="00F737B0"/>
    <w:rsid w:val="00F74A9D"/>
    <w:rsid w:val="00F76DA8"/>
    <w:rsid w:val="00F8050A"/>
    <w:rsid w:val="00F84A96"/>
    <w:rsid w:val="00F85FA6"/>
    <w:rsid w:val="00F901A5"/>
    <w:rsid w:val="00F9716F"/>
    <w:rsid w:val="00FA6467"/>
    <w:rsid w:val="00FB2C5C"/>
    <w:rsid w:val="00FB393D"/>
    <w:rsid w:val="00FB486C"/>
    <w:rsid w:val="00FC07F5"/>
    <w:rsid w:val="00FC768C"/>
    <w:rsid w:val="00FD30A7"/>
    <w:rsid w:val="00FD54EB"/>
    <w:rsid w:val="00FD56C0"/>
    <w:rsid w:val="00FE0007"/>
    <w:rsid w:val="00FE1F64"/>
    <w:rsid w:val="00FE4FC4"/>
    <w:rsid w:val="00FF0466"/>
    <w:rsid w:val="00FF0847"/>
    <w:rsid w:val="00FF16A7"/>
    <w:rsid w:val="00FF2FE4"/>
    <w:rsid w:val="00FF6738"/>
    <w:rsid w:val="00FF6899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06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</w:style>
  <w:style w:type="paragraph" w:styleId="Heading1">
    <w:name w:val="heading 1"/>
    <w:aliases w:val="Überschrift 1 hervorgehoben"/>
    <w:basedOn w:val="Normal"/>
    <w:next w:val="Normal"/>
    <w:link w:val="Heading1Char"/>
    <w:qFormat/>
    <w:rsid w:val="00E30CEC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E3E8D"/>
    <w:pPr>
      <w:keepNext/>
      <w:keepLines/>
      <w:numPr>
        <w:numId w:val="3"/>
      </w:numPr>
      <w:outlineLvl w:val="1"/>
    </w:pPr>
    <w:rPr>
      <w:rFonts w:eastAsiaTheme="majorEastAsia" w:cstheme="minorHAnsi"/>
      <w:b/>
      <w:bCs/>
    </w:rPr>
  </w:style>
  <w:style w:type="paragraph" w:styleId="Heading3">
    <w:name w:val="heading 3"/>
    <w:basedOn w:val="ListParagraph"/>
    <w:next w:val="Normal"/>
    <w:link w:val="Heading3Char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aliases w:val="Überschrift 1 hervorgehoben Char"/>
    <w:basedOn w:val="DefaultParagraphFont"/>
    <w:link w:val="Heading1"/>
    <w:rsid w:val="00E30CE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E8D"/>
    <w:rPr>
      <w:rFonts w:eastAsiaTheme="majorEastAsia" w:cstheme="minorHAnsi"/>
      <w:b/>
      <w:bCs/>
    </w:rPr>
  </w:style>
  <w:style w:type="character" w:customStyle="1" w:styleId="Heading3Char">
    <w:name w:val="Heading 3 Char"/>
    <w:basedOn w:val="DefaultParagraphFont"/>
    <w:link w:val="Heading3"/>
    <w:rsid w:val="000E1B9A"/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FE0007"/>
  </w:style>
  <w:style w:type="paragraph" w:styleId="Caption">
    <w:name w:val="caption"/>
    <w:basedOn w:val="Normal"/>
    <w:next w:val="Normal"/>
    <w:uiPriority w:val="35"/>
    <w:unhideWhenUsed/>
    <w:qFormat/>
    <w:rsid w:val="0078151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9D49A2"/>
  </w:style>
  <w:style w:type="table" w:customStyle="1" w:styleId="TableGrid1">
    <w:name w:val="Table Grid1"/>
    <w:basedOn w:val="TableNormal"/>
    <w:next w:val="TableGrid"/>
    <w:uiPriority w:val="59"/>
    <w:rsid w:val="0033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A07"/>
  </w:style>
  <w:style w:type="paragraph" w:customStyle="1" w:styleId="Pa25">
    <w:name w:val="Pa25"/>
    <w:basedOn w:val="Normal"/>
    <w:next w:val="Normal"/>
    <w:uiPriority w:val="99"/>
    <w:rsid w:val="00B87372"/>
    <w:pPr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0">
    <w:name w:val="Pa70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B87372"/>
    <w:rPr>
      <w:color w:val="000000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B87372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C1EF2"/>
    <w:rPr>
      <w:b/>
      <w:bCs/>
      <w:color w:val="000000"/>
      <w:sz w:val="10"/>
      <w:szCs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3F0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D9D9-7B36-4369-9A7B-89D812001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57CA5-D297-47E7-B7FF-7528AE38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47001D-0DCA-4B92-A59E-8EDEB9EF74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1F6A5D-50AC-684D-8ADE-E3117C3F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858</Words>
  <Characters>4891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Bell</dc:creator>
  <cp:lastModifiedBy>Alejandra Livschitz</cp:lastModifiedBy>
  <cp:revision>4</cp:revision>
  <cp:lastPrinted>2013-05-30T19:14:00Z</cp:lastPrinted>
  <dcterms:created xsi:type="dcterms:W3CDTF">2013-07-10T18:18:00Z</dcterms:created>
  <dcterms:modified xsi:type="dcterms:W3CDTF">2018-06-26T12:06:00Z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-1630233515</vt:i4>
  </property>
  <property fmtid="{D5CDD505-2E9C-101B-9397-08002B2CF9AE}" pid="3" name="_NewReviewCycle">
    <vt:lpwstr/>
  </property>
  <property fmtid="{D5CDD505-2E9C-101B-9397-08002B2CF9AE}" pid="4" name="_EmailSubject">
    <vt:lpwstr>Next one</vt:lpwstr>
  </property>
  <property fmtid="{D5CDD505-2E9C-101B-9397-08002B2CF9AE}" pid="5" name="_AuthorEmail">
    <vt:lpwstr>SFischer@fhi360.org</vt:lpwstr>
  </property>
  <property fmtid="{D5CDD505-2E9C-101B-9397-08002B2CF9AE}" pid="6" name="_AuthorEmailDisplayName">
    <vt:lpwstr>Suzanne Fischer</vt:lpwstr>
  </property>
  <property fmtid="{D5CDD505-2E9C-101B-9397-08002B2CF9AE}" pid="7" name="_ReviewingToolsShownOnce">
    <vt:lpwstr/>
  </property>
  <property fmtid="{D5CDD505-2E9C-101B-9397-08002B2CF9AE}" pid="8" name="ContentTypeId">
    <vt:lpwstr>0x0101000A0F71884A85B646B9F30D24B9530A5F</vt:lpwstr>
  </property>
</Properties>
</file>