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A0F801" w14:textId="77777777" w:rsidR="00D3364C" w:rsidRPr="00267D25" w:rsidRDefault="00D3364C" w:rsidP="00DB6350">
      <w:pPr>
        <w:spacing w:after="0" w:line="240" w:lineRule="auto"/>
        <w:rPr>
          <w:b/>
        </w:rPr>
      </w:pPr>
      <w:r w:rsidRPr="00267D25">
        <w:rPr>
          <w:b/>
        </w:rPr>
        <w:t xml:space="preserve">Health Care Waste Management Audit Procedures </w:t>
      </w:r>
      <w:r w:rsidRPr="00267D25">
        <w:rPr>
          <w:rFonts w:ascii="Arial Unicode MS" w:eastAsia="Arial Unicode MS" w:hAnsi="Arial Unicode MS" w:cs="Arial Unicode MS" w:hint="eastAsia"/>
          <w:b/>
        </w:rPr>
        <w:t>‒</w:t>
      </w:r>
      <w:r w:rsidRPr="00267D25">
        <w:rPr>
          <w:b/>
        </w:rPr>
        <w:t xml:space="preserve"> Guidance</w:t>
      </w:r>
    </w:p>
    <w:p w14:paraId="25571BA7" w14:textId="77777777" w:rsidR="00D3364C" w:rsidRPr="00267D25" w:rsidRDefault="00D3364C" w:rsidP="00DB6350">
      <w:pPr>
        <w:spacing w:after="0" w:line="240" w:lineRule="auto"/>
        <w:rPr>
          <w:b/>
        </w:rPr>
      </w:pPr>
      <w:r w:rsidRPr="00267D25">
        <w:rPr>
          <w:b/>
        </w:rPr>
        <w:t>Document Number: 203</w:t>
      </w:r>
    </w:p>
    <w:p w14:paraId="19CC8E9E" w14:textId="77777777" w:rsidR="00D3364C" w:rsidRDefault="00D3364C" w:rsidP="00DB6350">
      <w:pPr>
        <w:spacing w:after="0" w:line="240" w:lineRule="auto"/>
      </w:pPr>
    </w:p>
    <w:p w14:paraId="5787F8AC" w14:textId="77777777" w:rsidR="00D3364C" w:rsidRPr="00F914FB" w:rsidRDefault="00D3364C" w:rsidP="008D7720">
      <w:pPr>
        <w:pStyle w:val="ListParagraph"/>
        <w:spacing w:after="120" w:line="240" w:lineRule="auto"/>
        <w:ind w:left="0"/>
        <w:contextualSpacing w:val="0"/>
        <w:rPr>
          <w:rFonts w:cs="Calibri"/>
          <w:i/>
        </w:rPr>
      </w:pPr>
      <w:r w:rsidRPr="00F914FB">
        <w:rPr>
          <w:rFonts w:cs="Calibri"/>
          <w:i/>
        </w:rPr>
        <w:t>Note:  This guidance document is provided as a template and must be customized to accommodate facility specific procedures and terminology.</w:t>
      </w:r>
    </w:p>
    <w:p w14:paraId="165BBDF2" w14:textId="77777777" w:rsidR="00D3364C" w:rsidRDefault="00D3364C" w:rsidP="008D7720">
      <w:pPr>
        <w:spacing w:after="120" w:line="240" w:lineRule="auto"/>
      </w:pPr>
    </w:p>
    <w:p w14:paraId="5892B020" w14:textId="77777777" w:rsidR="00D3364C" w:rsidRPr="008D7720" w:rsidRDefault="00D3364C" w:rsidP="008D7720">
      <w:pPr>
        <w:pStyle w:val="ListParagraph"/>
        <w:numPr>
          <w:ilvl w:val="0"/>
          <w:numId w:val="32"/>
        </w:numPr>
        <w:spacing w:after="120" w:line="240" w:lineRule="auto"/>
        <w:ind w:left="270" w:hanging="270"/>
        <w:contextualSpacing w:val="0"/>
        <w:rPr>
          <w:b/>
          <w:bCs/>
        </w:rPr>
      </w:pPr>
      <w:r>
        <w:rPr>
          <w:b/>
          <w:bCs/>
        </w:rPr>
        <w:t>Purpose</w:t>
      </w:r>
    </w:p>
    <w:p w14:paraId="0E7B92D8" w14:textId="77777777" w:rsidR="00D3364C" w:rsidRDefault="00D3364C" w:rsidP="008D7720">
      <w:pPr>
        <w:pStyle w:val="ListParagraph"/>
        <w:spacing w:after="120" w:line="240" w:lineRule="auto"/>
        <w:ind w:left="270"/>
        <w:contextualSpacing w:val="0"/>
        <w:rPr>
          <w:lang w:bidi="th-TH"/>
        </w:rPr>
      </w:pPr>
      <w:r w:rsidRPr="009E4A4A">
        <w:t xml:space="preserve">This document is intended to provide information </w:t>
      </w:r>
      <w:r>
        <w:t>on</w:t>
      </w:r>
      <w:r w:rsidRPr="009E4A4A">
        <w:t xml:space="preserve"> how to </w:t>
      </w:r>
      <w:r>
        <w:t xml:space="preserve">appropriately audit </w:t>
      </w:r>
      <w:r>
        <w:rPr>
          <w:lang w:bidi="th-TH"/>
        </w:rPr>
        <w:t>laboratory</w:t>
      </w:r>
      <w:r w:rsidRPr="009E4A4A">
        <w:rPr>
          <w:lang w:bidi="th-TH"/>
        </w:rPr>
        <w:t xml:space="preserve"> waste</w:t>
      </w:r>
      <w:r>
        <w:rPr>
          <w:lang w:bidi="th-TH"/>
        </w:rPr>
        <w:t xml:space="preserve"> management systems</w:t>
      </w:r>
      <w:r w:rsidRPr="009E4A4A">
        <w:rPr>
          <w:lang w:bidi="th-TH"/>
        </w:rPr>
        <w:t>.</w:t>
      </w:r>
    </w:p>
    <w:p w14:paraId="35BD2C6E" w14:textId="77777777" w:rsidR="00D3364C" w:rsidRDefault="00D3364C" w:rsidP="008D7720">
      <w:pPr>
        <w:pStyle w:val="ListParagraph"/>
        <w:spacing w:after="120" w:line="240" w:lineRule="auto"/>
        <w:ind w:left="0"/>
        <w:contextualSpacing w:val="0"/>
        <w:rPr>
          <w:lang w:bidi="th-TH"/>
        </w:rPr>
      </w:pPr>
    </w:p>
    <w:p w14:paraId="355E4823" w14:textId="77777777" w:rsidR="00D3364C" w:rsidRPr="008D7720" w:rsidRDefault="00D3364C" w:rsidP="008D7720">
      <w:pPr>
        <w:pStyle w:val="ListParagraph"/>
        <w:numPr>
          <w:ilvl w:val="0"/>
          <w:numId w:val="32"/>
        </w:numPr>
        <w:spacing w:after="120" w:line="240" w:lineRule="auto"/>
        <w:ind w:left="270" w:hanging="270"/>
        <w:contextualSpacing w:val="0"/>
        <w:rPr>
          <w:b/>
          <w:bCs/>
        </w:rPr>
      </w:pPr>
      <w:r>
        <w:rPr>
          <w:b/>
          <w:bCs/>
        </w:rPr>
        <w:t>Scope</w:t>
      </w:r>
    </w:p>
    <w:p w14:paraId="7D0227D3" w14:textId="77777777" w:rsidR="00D3364C" w:rsidRDefault="00D3364C" w:rsidP="008D7720">
      <w:pPr>
        <w:pStyle w:val="ListParagraph"/>
        <w:spacing w:after="120" w:line="240" w:lineRule="auto"/>
        <w:ind w:left="270"/>
        <w:contextualSpacing w:val="0"/>
      </w:pPr>
      <w:r>
        <w:t xml:space="preserve">The general intent of a waste audit is to determine if waste is being correctly separated into its particular type and if it is being correctly and safely handled, treated and disposed of with respect to its type and hazard level. </w:t>
      </w:r>
      <w:r w:rsidRPr="007554AE">
        <w:t>Audit</w:t>
      </w:r>
      <w:r>
        <w:t>s are the</w:t>
      </w:r>
      <w:r w:rsidRPr="007554AE">
        <w:t xml:space="preserve"> single most important </w:t>
      </w:r>
      <w:r>
        <w:t xml:space="preserve">means </w:t>
      </w:r>
      <w:r w:rsidRPr="007554AE">
        <w:t xml:space="preserve">for a </w:t>
      </w:r>
      <w:r>
        <w:t>facility</w:t>
      </w:r>
      <w:r w:rsidRPr="007554AE">
        <w:t xml:space="preserve"> to know the status of its waste management system</w:t>
      </w:r>
      <w:r>
        <w:t xml:space="preserve">, to </w:t>
      </w:r>
      <w:r w:rsidRPr="007554AE">
        <w:t xml:space="preserve">identify current gaps in waste management practices and </w:t>
      </w:r>
      <w:r>
        <w:t xml:space="preserve">to determine </w:t>
      </w:r>
      <w:r w:rsidRPr="007554AE">
        <w:t xml:space="preserve">how </w:t>
      </w:r>
      <w:r>
        <w:t>to</w:t>
      </w:r>
      <w:r w:rsidRPr="007554AE">
        <w:t xml:space="preserve"> improve</w:t>
      </w:r>
      <w:r>
        <w:t xml:space="preserve"> practices.</w:t>
      </w:r>
    </w:p>
    <w:p w14:paraId="56BEC3EF" w14:textId="77777777" w:rsidR="00D3364C" w:rsidRDefault="00D3364C" w:rsidP="008D7720">
      <w:pPr>
        <w:pStyle w:val="ListParagraph"/>
        <w:spacing w:after="120" w:line="240" w:lineRule="auto"/>
        <w:ind w:left="270"/>
        <w:contextualSpacing w:val="0"/>
      </w:pPr>
      <w:r w:rsidRPr="001A3B06">
        <w:t xml:space="preserve">There are a number of </w:t>
      </w:r>
      <w:r>
        <w:t>approaches that can be used</w:t>
      </w:r>
      <w:r w:rsidRPr="001A3B06">
        <w:t xml:space="preserve"> to</w:t>
      </w:r>
      <w:r>
        <w:t xml:space="preserve"> audit</w:t>
      </w:r>
      <w:r w:rsidRPr="001A3B06">
        <w:t xml:space="preserve"> waste </w:t>
      </w:r>
      <w:r>
        <w:t xml:space="preserve">management practices, </w:t>
      </w:r>
      <w:r w:rsidRPr="001A3B06">
        <w:t xml:space="preserve">such as waste </w:t>
      </w:r>
      <w:r>
        <w:t xml:space="preserve">stream audits, routine inspections or spot checks of discreet areas or stages of the waste management process, and formal </w:t>
      </w:r>
      <w:r w:rsidRPr="001A3B06">
        <w:t>audits</w:t>
      </w:r>
      <w:r>
        <w:t xml:space="preserve"> of waste management policies and practices. The type of approach to be</w:t>
      </w:r>
      <w:r w:rsidRPr="001A3B06">
        <w:t xml:space="preserve"> use</w:t>
      </w:r>
      <w:r>
        <w:t>d</w:t>
      </w:r>
      <w:r w:rsidRPr="001A3B06">
        <w:t xml:space="preserve"> depends on </w:t>
      </w:r>
      <w:r>
        <w:t xml:space="preserve">the objectives, and a facility will likely use a combination of approaches. Regardless of the approaches used, it is important that all steps of the waste management system are assessed routinely (waste generation, transportation, storage, treatment and final disposal) because this reveals the most about the actual functioning of the waste management system. </w:t>
      </w:r>
    </w:p>
    <w:p w14:paraId="6F6F9272" w14:textId="77777777" w:rsidR="00D3364C" w:rsidRDefault="00D3364C" w:rsidP="008D7720">
      <w:pPr>
        <w:pStyle w:val="ListParagraph"/>
        <w:spacing w:after="120" w:line="240" w:lineRule="auto"/>
        <w:ind w:left="0"/>
        <w:contextualSpacing w:val="0"/>
        <w:rPr>
          <w:b/>
          <w:bCs/>
        </w:rPr>
      </w:pPr>
    </w:p>
    <w:p w14:paraId="26520B76" w14:textId="77777777" w:rsidR="00D3364C" w:rsidRPr="00070267" w:rsidRDefault="00D3364C" w:rsidP="008D7720">
      <w:pPr>
        <w:pStyle w:val="ListParagraph"/>
        <w:numPr>
          <w:ilvl w:val="0"/>
          <w:numId w:val="32"/>
        </w:numPr>
        <w:spacing w:after="120" w:line="240" w:lineRule="auto"/>
        <w:ind w:left="270" w:hanging="270"/>
        <w:contextualSpacing w:val="0"/>
        <w:rPr>
          <w:b/>
          <w:bCs/>
        </w:rPr>
      </w:pPr>
      <w:r w:rsidRPr="00070267">
        <w:rPr>
          <w:b/>
          <w:bCs/>
        </w:rPr>
        <w:t>Definitions</w:t>
      </w:r>
    </w:p>
    <w:p w14:paraId="348E8503" w14:textId="77777777" w:rsidR="00D3364C" w:rsidRDefault="00D3364C" w:rsidP="008D7720">
      <w:pPr>
        <w:spacing w:after="120" w:line="240" w:lineRule="auto"/>
        <w:ind w:left="270"/>
      </w:pPr>
      <w:r w:rsidRPr="00B612DA">
        <w:rPr>
          <w:b/>
          <w:color w:val="000000"/>
        </w:rPr>
        <w:t>Audit</w:t>
      </w:r>
      <w:r w:rsidRPr="00B02243">
        <w:t xml:space="preserve"> </w:t>
      </w:r>
      <w:r>
        <w:t>– a formal waste audit can be performed by an external auditor or by facility staff if staff have the expertise to do so. Waste audits can reveal the knowledge, attitude and practices of the staff as well as information on actual occupational safety practices. A formal waste audit may include a waste stream audit.</w:t>
      </w:r>
    </w:p>
    <w:p w14:paraId="5A918115" w14:textId="77777777" w:rsidR="00D3364C" w:rsidRDefault="00D3364C" w:rsidP="008D7720">
      <w:pPr>
        <w:spacing w:after="120" w:line="240" w:lineRule="auto"/>
        <w:ind w:left="270"/>
        <w:rPr>
          <w:lang w:bidi="th-TH"/>
        </w:rPr>
      </w:pPr>
      <w:r w:rsidRPr="00B612DA">
        <w:rPr>
          <w:b/>
          <w:lang w:bidi="th-TH"/>
        </w:rPr>
        <w:t>ETP</w:t>
      </w:r>
      <w:r>
        <w:rPr>
          <w:lang w:bidi="th-TH"/>
        </w:rPr>
        <w:t xml:space="preserve"> </w:t>
      </w:r>
      <w:r>
        <w:t>– e</w:t>
      </w:r>
      <w:r w:rsidRPr="000E647C">
        <w:t xml:space="preserve">ffluent </w:t>
      </w:r>
      <w:r>
        <w:t>treatment p</w:t>
      </w:r>
      <w:r w:rsidRPr="000E647C">
        <w:t>lant</w:t>
      </w:r>
    </w:p>
    <w:p w14:paraId="1B11D6ED" w14:textId="77777777" w:rsidR="00D3364C" w:rsidRDefault="00D3364C" w:rsidP="008D7720">
      <w:pPr>
        <w:spacing w:after="120" w:line="240" w:lineRule="auto"/>
        <w:ind w:left="270"/>
        <w:rPr>
          <w:lang w:bidi="th-TH"/>
        </w:rPr>
      </w:pPr>
      <w:r w:rsidRPr="00B612DA">
        <w:rPr>
          <w:b/>
          <w:lang w:bidi="th-TH"/>
        </w:rPr>
        <w:t>PPE</w:t>
      </w:r>
      <w:r>
        <w:rPr>
          <w:lang w:bidi="th-TH"/>
        </w:rPr>
        <w:t xml:space="preserve"> </w:t>
      </w:r>
      <w:r>
        <w:t xml:space="preserve">– </w:t>
      </w:r>
      <w:r>
        <w:rPr>
          <w:lang w:bidi="th-TH"/>
        </w:rPr>
        <w:t>personal protective equipment</w:t>
      </w:r>
    </w:p>
    <w:p w14:paraId="166F02D7" w14:textId="77777777" w:rsidR="00D3364C" w:rsidRDefault="00D3364C" w:rsidP="008D7720">
      <w:pPr>
        <w:spacing w:after="120" w:line="240" w:lineRule="auto"/>
        <w:ind w:left="270"/>
        <w:rPr>
          <w:color w:val="000000"/>
        </w:rPr>
      </w:pPr>
      <w:r w:rsidRPr="00B612DA">
        <w:rPr>
          <w:b/>
          <w:color w:val="000000"/>
        </w:rPr>
        <w:t>Routine inspection</w:t>
      </w:r>
      <w:r w:rsidRPr="00B612DA">
        <w:rPr>
          <w:b/>
        </w:rPr>
        <w:t xml:space="preserve"> or spot checks</w:t>
      </w:r>
      <w:r>
        <w:t xml:space="preserve"> – can be done frequently (e.g., daily or weekly) or less frequently by the facility waste manager or other responsible person. These inspections use simple checklists to immediately identify gaps in practices. </w:t>
      </w:r>
    </w:p>
    <w:p w14:paraId="3BCCA32F" w14:textId="77777777" w:rsidR="00D3364C" w:rsidRDefault="00D3364C" w:rsidP="008D7720">
      <w:pPr>
        <w:pStyle w:val="ListParagraph"/>
        <w:spacing w:after="120" w:line="240" w:lineRule="auto"/>
        <w:ind w:left="270"/>
        <w:contextualSpacing w:val="0"/>
        <w:rPr>
          <w:color w:val="000000"/>
        </w:rPr>
      </w:pPr>
      <w:r w:rsidRPr="00B612DA">
        <w:rPr>
          <w:b/>
          <w:lang w:bidi="th-TH"/>
        </w:rPr>
        <w:t>STP</w:t>
      </w:r>
      <w:r>
        <w:rPr>
          <w:lang w:bidi="th-TH"/>
        </w:rPr>
        <w:t xml:space="preserve"> </w:t>
      </w:r>
      <w:r>
        <w:t xml:space="preserve">– </w:t>
      </w:r>
      <w:r>
        <w:rPr>
          <w:color w:val="000000"/>
        </w:rPr>
        <w:t>sewage T</w:t>
      </w:r>
      <w:r w:rsidRPr="000E647C">
        <w:rPr>
          <w:color w:val="000000"/>
        </w:rPr>
        <w:t>reatment Plant</w:t>
      </w:r>
      <w:r>
        <w:rPr>
          <w:color w:val="000000"/>
        </w:rPr>
        <w:t xml:space="preserve"> </w:t>
      </w:r>
    </w:p>
    <w:p w14:paraId="349D1AF1" w14:textId="77777777" w:rsidR="00D3364C" w:rsidRDefault="00D3364C" w:rsidP="008D7720">
      <w:pPr>
        <w:pStyle w:val="ListParagraph"/>
        <w:spacing w:after="120" w:line="240" w:lineRule="auto"/>
        <w:ind w:left="270"/>
        <w:contextualSpacing w:val="0"/>
      </w:pPr>
      <w:r w:rsidRPr="00B612DA">
        <w:rPr>
          <w:b/>
          <w:color w:val="000000"/>
        </w:rPr>
        <w:t>Waste stream audit</w:t>
      </w:r>
      <w:r w:rsidRPr="00B02243">
        <w:t xml:space="preserve"> </w:t>
      </w:r>
      <w:r>
        <w:t xml:space="preserve">– </w:t>
      </w:r>
      <w:r w:rsidRPr="007554AE">
        <w:t xml:space="preserve">a formal, structured process to quantify the amount and types of waste being generated by a </w:t>
      </w:r>
      <w:r>
        <w:t xml:space="preserve">health facility or a </w:t>
      </w:r>
      <w:r w:rsidRPr="007554AE">
        <w:t>laboratory</w:t>
      </w:r>
      <w:r>
        <w:t>. Waste stream audits should include all</w:t>
      </w:r>
      <w:r w:rsidRPr="001A3B06">
        <w:t xml:space="preserve"> type of waste</w:t>
      </w:r>
      <w:r>
        <w:t>s</w:t>
      </w:r>
      <w:r w:rsidRPr="001A3B06">
        <w:t xml:space="preserve"> </w:t>
      </w:r>
      <w:r>
        <w:t>within a facility,</w:t>
      </w:r>
      <w:r w:rsidRPr="001A3B06">
        <w:t xml:space="preserve"> e.g.</w:t>
      </w:r>
      <w:r>
        <w:t>,</w:t>
      </w:r>
      <w:r w:rsidRPr="001A3B06">
        <w:t xml:space="preserve"> paper and office waste, </w:t>
      </w:r>
      <w:r>
        <w:t xml:space="preserve">biomedical or infectious waste, kitchen or other </w:t>
      </w:r>
      <w:r w:rsidRPr="001A3B06">
        <w:t>municipal waste, construction and demolition waste</w:t>
      </w:r>
      <w:r>
        <w:t>,</w:t>
      </w:r>
      <w:r w:rsidRPr="001A3B06">
        <w:t xml:space="preserve"> etc</w:t>
      </w:r>
      <w:r>
        <w:t>.</w:t>
      </w:r>
    </w:p>
    <w:p w14:paraId="0A1F535D" w14:textId="77777777" w:rsidR="00D3364C" w:rsidRDefault="00D3364C" w:rsidP="008D7720">
      <w:pPr>
        <w:spacing w:after="120" w:line="240" w:lineRule="auto"/>
        <w:rPr>
          <w:color w:val="000000"/>
        </w:rPr>
      </w:pPr>
    </w:p>
    <w:p w14:paraId="6ECDD905" w14:textId="77777777" w:rsidR="00D3364C" w:rsidRDefault="00D3364C" w:rsidP="008D7720">
      <w:pPr>
        <w:spacing w:after="120" w:line="240" w:lineRule="auto"/>
        <w:rPr>
          <w:color w:val="000000"/>
        </w:rPr>
      </w:pPr>
    </w:p>
    <w:p w14:paraId="6A0B8488" w14:textId="77777777" w:rsidR="00D3364C" w:rsidRDefault="00D3364C" w:rsidP="008D7720">
      <w:pPr>
        <w:spacing w:after="120" w:line="240" w:lineRule="auto"/>
        <w:rPr>
          <w:color w:val="000000"/>
        </w:rPr>
      </w:pPr>
    </w:p>
    <w:p w14:paraId="56E84F04" w14:textId="77777777" w:rsidR="00D3364C" w:rsidRPr="008D7720" w:rsidRDefault="00D3364C" w:rsidP="008D7720">
      <w:pPr>
        <w:pStyle w:val="ListParagraph"/>
        <w:numPr>
          <w:ilvl w:val="0"/>
          <w:numId w:val="32"/>
        </w:numPr>
        <w:spacing w:after="120" w:line="240" w:lineRule="auto"/>
        <w:ind w:left="270" w:hanging="270"/>
        <w:contextualSpacing w:val="0"/>
        <w:rPr>
          <w:b/>
          <w:bCs/>
        </w:rPr>
      </w:pPr>
      <w:r w:rsidRPr="00237A44">
        <w:rPr>
          <w:b/>
          <w:bCs/>
        </w:rPr>
        <w:t>Responsibilities</w:t>
      </w:r>
    </w:p>
    <w:p w14:paraId="292C1EBA" w14:textId="77777777" w:rsidR="00D3364C" w:rsidRPr="008D7720" w:rsidRDefault="00D3364C" w:rsidP="008D7720">
      <w:pPr>
        <w:pStyle w:val="ListParagraph"/>
        <w:numPr>
          <w:ilvl w:val="1"/>
          <w:numId w:val="32"/>
        </w:numPr>
        <w:spacing w:after="120" w:line="240" w:lineRule="auto"/>
        <w:ind w:hanging="522"/>
        <w:contextualSpacing w:val="0"/>
        <w:rPr>
          <w:bCs/>
        </w:rPr>
      </w:pPr>
      <w:r w:rsidRPr="008D7720">
        <w:rPr>
          <w:bCs/>
        </w:rPr>
        <w:t xml:space="preserve">All facility staff should know the type of waste they generate as well as how to segregate and store it in appropriate color-coded bins. Some staff, such as laboratory technicians, waste handlers and cleaning staff, have additional responsibility to manage the waste. They should be able to segregate infectious and hazardous waste from nonhazardous and general waste, to know proper use of PPE, and how to handle the hazardous waste as well as how to finally dispose of the waste. </w:t>
      </w:r>
    </w:p>
    <w:p w14:paraId="1CA389FB" w14:textId="77777777" w:rsidR="00D3364C" w:rsidRPr="008D7720" w:rsidRDefault="00D3364C" w:rsidP="008D7720">
      <w:pPr>
        <w:pStyle w:val="ListParagraph"/>
        <w:numPr>
          <w:ilvl w:val="1"/>
          <w:numId w:val="32"/>
        </w:numPr>
        <w:spacing w:after="120" w:line="240" w:lineRule="auto"/>
        <w:ind w:hanging="522"/>
        <w:contextualSpacing w:val="0"/>
        <w:rPr>
          <w:bCs/>
        </w:rPr>
      </w:pPr>
      <w:r w:rsidRPr="008D7720">
        <w:rPr>
          <w:bCs/>
        </w:rPr>
        <w:t>The facility safety officer or waste management coordinator should regularly inspect the entire facility to ensure every step of waste management is being done properly.</w:t>
      </w:r>
    </w:p>
    <w:p w14:paraId="48F135CE" w14:textId="77777777" w:rsidR="00D3364C" w:rsidRPr="008D7720" w:rsidRDefault="00D3364C" w:rsidP="008D7720">
      <w:pPr>
        <w:pStyle w:val="ListParagraph"/>
        <w:numPr>
          <w:ilvl w:val="1"/>
          <w:numId w:val="32"/>
        </w:numPr>
        <w:spacing w:after="120" w:line="240" w:lineRule="auto"/>
        <w:ind w:hanging="522"/>
        <w:contextualSpacing w:val="0"/>
        <w:rPr>
          <w:bCs/>
        </w:rPr>
      </w:pPr>
      <w:r w:rsidRPr="008D7720">
        <w:rPr>
          <w:bCs/>
        </w:rPr>
        <w:t>It is the responsibility of the facility director to ensure that appropriate and adequate waste management practices are in place and that all staff are trained in them and adhere to the procedures and policies. Ultimately, it is the responsibility of the facility director to ensure that audits are conducted regularly by an individual expert or organization.</w:t>
      </w:r>
    </w:p>
    <w:p w14:paraId="68A9EE95" w14:textId="77777777" w:rsidR="00D3364C" w:rsidRPr="008D7720" w:rsidRDefault="00D3364C" w:rsidP="008D7720">
      <w:pPr>
        <w:pStyle w:val="ListParagraph"/>
        <w:numPr>
          <w:ilvl w:val="1"/>
          <w:numId w:val="32"/>
        </w:numPr>
        <w:spacing w:after="120" w:line="240" w:lineRule="auto"/>
        <w:ind w:hanging="522"/>
        <w:contextualSpacing w:val="0"/>
        <w:rPr>
          <w:bCs/>
        </w:rPr>
      </w:pPr>
      <w:r w:rsidRPr="008D7720">
        <w:rPr>
          <w:bCs/>
        </w:rPr>
        <w:t>It is the responsibility of the waste management oversight committee and coordinator to establish systems to monitor compliance with the agreed-upon medical waste procedures and to conduct regular and routine audits of the waste management system. After audits, routine monitoring activities, and other system audits, the waste management oversight committee and coordinator are responsible for identifying improvements in waste handling systems and providing recommendations to the senior management of the institution.</w:t>
      </w:r>
    </w:p>
    <w:p w14:paraId="5A32C6A9" w14:textId="77777777" w:rsidR="00D3364C" w:rsidRPr="008D7720" w:rsidRDefault="00D3364C" w:rsidP="008D7720">
      <w:pPr>
        <w:pStyle w:val="ListParagraph"/>
        <w:numPr>
          <w:ilvl w:val="1"/>
          <w:numId w:val="32"/>
        </w:numPr>
        <w:spacing w:after="120" w:line="240" w:lineRule="auto"/>
        <w:ind w:hanging="522"/>
        <w:contextualSpacing w:val="0"/>
        <w:rPr>
          <w:bCs/>
        </w:rPr>
      </w:pPr>
      <w:r w:rsidRPr="008D7720">
        <w:rPr>
          <w:bCs/>
        </w:rPr>
        <w:t xml:space="preserve">An individual consultant or organization who is appointed by the facility director should conduct the waste audits methodically and identify the gaps in waste management practices and recommend further improvements. </w:t>
      </w:r>
    </w:p>
    <w:p w14:paraId="68FC16E3" w14:textId="77777777" w:rsidR="00D3364C" w:rsidRPr="009E4A4A" w:rsidRDefault="00D3364C" w:rsidP="008D7720">
      <w:pPr>
        <w:pStyle w:val="ListParagraph"/>
        <w:spacing w:after="120" w:line="240" w:lineRule="auto"/>
        <w:ind w:left="0"/>
        <w:contextualSpacing w:val="0"/>
      </w:pPr>
    </w:p>
    <w:p w14:paraId="2A06E5F9" w14:textId="77777777" w:rsidR="00D3364C" w:rsidRDefault="00D3364C" w:rsidP="008D7720">
      <w:pPr>
        <w:pStyle w:val="ListParagraph"/>
        <w:numPr>
          <w:ilvl w:val="0"/>
          <w:numId w:val="32"/>
        </w:numPr>
        <w:spacing w:after="120" w:line="240" w:lineRule="auto"/>
        <w:ind w:left="270" w:hanging="270"/>
        <w:contextualSpacing w:val="0"/>
        <w:rPr>
          <w:b/>
          <w:bCs/>
        </w:rPr>
      </w:pPr>
      <w:r>
        <w:rPr>
          <w:b/>
          <w:bCs/>
        </w:rPr>
        <w:t>Materials and Equipment</w:t>
      </w:r>
    </w:p>
    <w:p w14:paraId="65B13D53" w14:textId="77777777" w:rsidR="00D3364C" w:rsidRPr="00F71068" w:rsidRDefault="00D3364C" w:rsidP="008D7720">
      <w:pPr>
        <w:pStyle w:val="ListParagraph"/>
        <w:numPr>
          <w:ilvl w:val="0"/>
          <w:numId w:val="31"/>
        </w:numPr>
        <w:spacing w:after="120" w:line="240" w:lineRule="auto"/>
        <w:ind w:hanging="90"/>
        <w:contextualSpacing w:val="0"/>
      </w:pPr>
      <w:r w:rsidRPr="00F71068">
        <w:t>The auditor may need to refer to:</w:t>
      </w:r>
    </w:p>
    <w:p w14:paraId="5B8A7803" w14:textId="77777777" w:rsidR="00D3364C" w:rsidRPr="00A85240" w:rsidRDefault="00D3364C" w:rsidP="008D7720">
      <w:pPr>
        <w:pStyle w:val="ListParagraph"/>
        <w:numPr>
          <w:ilvl w:val="0"/>
          <w:numId w:val="43"/>
        </w:numPr>
        <w:spacing w:after="120" w:line="240" w:lineRule="auto"/>
        <w:ind w:left="1080"/>
        <w:contextualSpacing w:val="0"/>
        <w:rPr>
          <w:bCs/>
        </w:rPr>
      </w:pPr>
      <w:r w:rsidRPr="00A85240">
        <w:rPr>
          <w:bCs/>
        </w:rPr>
        <w:t>Facility hea</w:t>
      </w:r>
      <w:r>
        <w:rPr>
          <w:bCs/>
        </w:rPr>
        <w:t>lth care waste management policy</w:t>
      </w:r>
    </w:p>
    <w:p w14:paraId="6A2AE347" w14:textId="77777777" w:rsidR="00D3364C" w:rsidRPr="00A85240" w:rsidRDefault="00D3364C" w:rsidP="008D7720">
      <w:pPr>
        <w:pStyle w:val="ListParagraph"/>
        <w:numPr>
          <w:ilvl w:val="0"/>
          <w:numId w:val="43"/>
        </w:numPr>
        <w:spacing w:after="120" w:line="240" w:lineRule="auto"/>
        <w:ind w:left="1080"/>
        <w:contextualSpacing w:val="0"/>
        <w:rPr>
          <w:bCs/>
        </w:rPr>
      </w:pPr>
      <w:r w:rsidRPr="00A85240">
        <w:rPr>
          <w:bCs/>
        </w:rPr>
        <w:t>F</w:t>
      </w:r>
      <w:r>
        <w:rPr>
          <w:bCs/>
        </w:rPr>
        <w:t>acility safety procedures</w:t>
      </w:r>
    </w:p>
    <w:p w14:paraId="0A5E12FB" w14:textId="77777777" w:rsidR="00D3364C" w:rsidRPr="00A85240" w:rsidRDefault="00D3364C" w:rsidP="008D7720">
      <w:pPr>
        <w:pStyle w:val="ListParagraph"/>
        <w:numPr>
          <w:ilvl w:val="0"/>
          <w:numId w:val="43"/>
        </w:numPr>
        <w:spacing w:after="120" w:line="240" w:lineRule="auto"/>
        <w:ind w:left="1080"/>
        <w:contextualSpacing w:val="0"/>
        <w:rPr>
          <w:bCs/>
        </w:rPr>
      </w:pPr>
      <w:r w:rsidRPr="00A85240">
        <w:rPr>
          <w:bCs/>
        </w:rPr>
        <w:t>National or regional medical waste treatment guidelines</w:t>
      </w:r>
    </w:p>
    <w:p w14:paraId="560AE825" w14:textId="77777777" w:rsidR="00D3364C" w:rsidRPr="00A85240" w:rsidRDefault="00D3364C" w:rsidP="008D7720">
      <w:pPr>
        <w:pStyle w:val="ListParagraph"/>
        <w:numPr>
          <w:ilvl w:val="0"/>
          <w:numId w:val="43"/>
        </w:numPr>
        <w:spacing w:after="120" w:line="240" w:lineRule="auto"/>
        <w:ind w:left="1080"/>
        <w:contextualSpacing w:val="0"/>
        <w:rPr>
          <w:bCs/>
        </w:rPr>
      </w:pPr>
      <w:r w:rsidRPr="00A85240">
        <w:rPr>
          <w:bCs/>
        </w:rPr>
        <w:t>Pr</w:t>
      </w:r>
      <w:r>
        <w:rPr>
          <w:bCs/>
        </w:rPr>
        <w:t>evious audit/inspection reports</w:t>
      </w:r>
    </w:p>
    <w:p w14:paraId="7B78BFC9" w14:textId="77777777" w:rsidR="00D3364C" w:rsidRPr="00A85240" w:rsidRDefault="00D3364C" w:rsidP="008D7720">
      <w:pPr>
        <w:pStyle w:val="ListParagraph"/>
        <w:numPr>
          <w:ilvl w:val="0"/>
          <w:numId w:val="43"/>
        </w:numPr>
        <w:spacing w:after="120" w:line="240" w:lineRule="auto"/>
        <w:ind w:left="1080"/>
        <w:contextualSpacing w:val="0"/>
        <w:rPr>
          <w:bCs/>
        </w:rPr>
      </w:pPr>
      <w:r>
        <w:rPr>
          <w:bCs/>
        </w:rPr>
        <w:t>Accident or incident reports</w:t>
      </w:r>
    </w:p>
    <w:p w14:paraId="626274E2" w14:textId="77777777" w:rsidR="00D3364C" w:rsidRPr="00A85240" w:rsidRDefault="00D3364C" w:rsidP="008D7720">
      <w:pPr>
        <w:pStyle w:val="ListParagraph"/>
        <w:numPr>
          <w:ilvl w:val="0"/>
          <w:numId w:val="43"/>
        </w:numPr>
        <w:spacing w:after="120" w:line="240" w:lineRule="auto"/>
        <w:ind w:left="1080"/>
        <w:contextualSpacing w:val="0"/>
        <w:rPr>
          <w:bCs/>
        </w:rPr>
      </w:pPr>
      <w:r w:rsidRPr="00A85240">
        <w:rPr>
          <w:bCs/>
        </w:rPr>
        <w:t>Collection records w</w:t>
      </w:r>
      <w:r>
        <w:rPr>
          <w:bCs/>
        </w:rPr>
        <w:t>here final disposal is off-site</w:t>
      </w:r>
    </w:p>
    <w:p w14:paraId="762AED79" w14:textId="77777777" w:rsidR="00D3364C" w:rsidRPr="00A85240" w:rsidRDefault="00D3364C" w:rsidP="008D7720">
      <w:pPr>
        <w:pStyle w:val="ListParagraph"/>
        <w:numPr>
          <w:ilvl w:val="0"/>
          <w:numId w:val="43"/>
        </w:numPr>
        <w:spacing w:after="120" w:line="240" w:lineRule="auto"/>
        <w:ind w:left="1080"/>
        <w:contextualSpacing w:val="0"/>
        <w:rPr>
          <w:bCs/>
        </w:rPr>
      </w:pPr>
      <w:r w:rsidRPr="00A85240">
        <w:rPr>
          <w:bCs/>
        </w:rPr>
        <w:t>Service agreement, if collection and/or treatment is o</w:t>
      </w:r>
      <w:r>
        <w:rPr>
          <w:bCs/>
        </w:rPr>
        <w:t>utsourced</w:t>
      </w:r>
      <w:r w:rsidRPr="00A85240">
        <w:rPr>
          <w:bCs/>
        </w:rPr>
        <w:t xml:space="preserve"> </w:t>
      </w:r>
    </w:p>
    <w:p w14:paraId="67E51FF5" w14:textId="77777777" w:rsidR="00D3364C" w:rsidRPr="00A85240" w:rsidRDefault="00D3364C" w:rsidP="008D7720">
      <w:pPr>
        <w:pStyle w:val="ListParagraph"/>
        <w:numPr>
          <w:ilvl w:val="0"/>
          <w:numId w:val="43"/>
        </w:numPr>
        <w:spacing w:after="120" w:line="240" w:lineRule="auto"/>
        <w:ind w:left="1080"/>
        <w:contextualSpacing w:val="0"/>
        <w:rPr>
          <w:bCs/>
        </w:rPr>
      </w:pPr>
      <w:r w:rsidRPr="00A85240">
        <w:rPr>
          <w:bCs/>
        </w:rPr>
        <w:t>Service agreement</w:t>
      </w:r>
      <w:r>
        <w:rPr>
          <w:bCs/>
        </w:rPr>
        <w:t>, if housekeeping is outsourced</w:t>
      </w:r>
      <w:r w:rsidRPr="00A85240">
        <w:rPr>
          <w:bCs/>
        </w:rPr>
        <w:t xml:space="preserve"> </w:t>
      </w:r>
    </w:p>
    <w:p w14:paraId="5C07F483" w14:textId="77777777" w:rsidR="00D3364C" w:rsidRPr="00A85240" w:rsidRDefault="00D3364C" w:rsidP="008D7720">
      <w:pPr>
        <w:pStyle w:val="ListParagraph"/>
        <w:numPr>
          <w:ilvl w:val="0"/>
          <w:numId w:val="43"/>
        </w:numPr>
        <w:spacing w:after="120" w:line="240" w:lineRule="auto"/>
        <w:ind w:left="1080"/>
        <w:contextualSpacing w:val="0"/>
        <w:rPr>
          <w:rFonts w:cs="Calibri"/>
          <w:bCs/>
        </w:rPr>
      </w:pPr>
      <w:r w:rsidRPr="00A85240">
        <w:rPr>
          <w:rFonts w:cs="Calibri"/>
          <w:bCs/>
        </w:rPr>
        <w:t xml:space="preserve">Service agreement, </w:t>
      </w:r>
      <w:r>
        <w:rPr>
          <w:rFonts w:cs="Calibri"/>
          <w:bCs/>
        </w:rPr>
        <w:t>if waste handling is outsourced</w:t>
      </w:r>
      <w:r w:rsidRPr="00A85240">
        <w:rPr>
          <w:rFonts w:cs="Calibri"/>
          <w:bCs/>
        </w:rPr>
        <w:t xml:space="preserve"> </w:t>
      </w:r>
    </w:p>
    <w:p w14:paraId="383C1EC1" w14:textId="77777777" w:rsidR="00D3364C" w:rsidRPr="00A85240" w:rsidRDefault="00D3364C" w:rsidP="008D7720">
      <w:pPr>
        <w:pStyle w:val="ListParagraph"/>
        <w:numPr>
          <w:ilvl w:val="0"/>
          <w:numId w:val="43"/>
        </w:numPr>
        <w:spacing w:after="120" w:line="240" w:lineRule="auto"/>
        <w:ind w:left="1080"/>
        <w:contextualSpacing w:val="0"/>
        <w:rPr>
          <w:rFonts w:cs="Calibri"/>
          <w:bCs/>
        </w:rPr>
      </w:pPr>
      <w:r>
        <w:rPr>
          <w:rFonts w:cs="Calibri"/>
          <w:bCs/>
        </w:rPr>
        <w:t>Staff training logs</w:t>
      </w:r>
    </w:p>
    <w:p w14:paraId="7574B1CB" w14:textId="77777777" w:rsidR="00D3364C" w:rsidRPr="00A85240" w:rsidRDefault="00D3364C" w:rsidP="008D7720">
      <w:pPr>
        <w:pStyle w:val="ListParagraph"/>
        <w:numPr>
          <w:ilvl w:val="0"/>
          <w:numId w:val="43"/>
        </w:numPr>
        <w:spacing w:after="120" w:line="240" w:lineRule="auto"/>
        <w:ind w:left="1080"/>
        <w:contextualSpacing w:val="0"/>
        <w:rPr>
          <w:bCs/>
        </w:rPr>
      </w:pPr>
      <w:r>
        <w:rPr>
          <w:bCs/>
        </w:rPr>
        <w:lastRenderedPageBreak/>
        <w:t>Standard operating procedures</w:t>
      </w:r>
      <w:r w:rsidRPr="00A85240">
        <w:rPr>
          <w:bCs/>
        </w:rPr>
        <w:t xml:space="preserve"> for </w:t>
      </w:r>
      <w:r>
        <w:rPr>
          <w:bCs/>
        </w:rPr>
        <w:t>housekeeping and waste handling</w:t>
      </w:r>
    </w:p>
    <w:p w14:paraId="18D5B73A" w14:textId="77777777" w:rsidR="00D3364C" w:rsidRPr="00A85240" w:rsidRDefault="00D3364C" w:rsidP="008D7720">
      <w:pPr>
        <w:pStyle w:val="ListParagraph"/>
        <w:numPr>
          <w:ilvl w:val="0"/>
          <w:numId w:val="43"/>
        </w:numPr>
        <w:spacing w:after="120" w:line="240" w:lineRule="auto"/>
        <w:ind w:left="1080"/>
        <w:contextualSpacing w:val="0"/>
        <w:rPr>
          <w:bCs/>
        </w:rPr>
      </w:pPr>
      <w:r>
        <w:rPr>
          <w:bCs/>
        </w:rPr>
        <w:t>Standard operating procedures</w:t>
      </w:r>
      <w:r w:rsidRPr="00A85240">
        <w:rPr>
          <w:bCs/>
        </w:rPr>
        <w:t xml:space="preserve"> for the </w:t>
      </w:r>
      <w:r>
        <w:rPr>
          <w:bCs/>
        </w:rPr>
        <w:t>laboratory</w:t>
      </w:r>
    </w:p>
    <w:p w14:paraId="59E2F6EC" w14:textId="77777777" w:rsidR="00D3364C" w:rsidRDefault="00D3364C" w:rsidP="008D7720">
      <w:pPr>
        <w:pStyle w:val="ListParagraph"/>
        <w:numPr>
          <w:ilvl w:val="0"/>
          <w:numId w:val="43"/>
        </w:numPr>
        <w:spacing w:after="120" w:line="240" w:lineRule="auto"/>
        <w:ind w:left="1080"/>
        <w:contextualSpacing w:val="0"/>
        <w:rPr>
          <w:rFonts w:cs="Calibri"/>
          <w:bCs/>
        </w:rPr>
      </w:pPr>
      <w:r>
        <w:rPr>
          <w:rFonts w:cs="Calibri"/>
          <w:bCs/>
        </w:rPr>
        <w:t>Standard operating procedure</w:t>
      </w:r>
      <w:r w:rsidRPr="00A85240">
        <w:rPr>
          <w:rFonts w:cs="Calibri"/>
          <w:bCs/>
        </w:rPr>
        <w:t>s</w:t>
      </w:r>
      <w:r>
        <w:rPr>
          <w:rFonts w:cs="Calibri"/>
          <w:bCs/>
        </w:rPr>
        <w:t xml:space="preserve"> for waste holding and storage</w:t>
      </w:r>
    </w:p>
    <w:p w14:paraId="7327A72E" w14:textId="77777777" w:rsidR="00D3364C" w:rsidRPr="008D7720" w:rsidRDefault="00D3364C" w:rsidP="008D7720">
      <w:pPr>
        <w:pStyle w:val="ListParagraph"/>
        <w:numPr>
          <w:ilvl w:val="0"/>
          <w:numId w:val="31"/>
        </w:numPr>
        <w:spacing w:after="120" w:line="240" w:lineRule="auto"/>
        <w:ind w:left="720" w:hanging="450"/>
        <w:contextualSpacing w:val="0"/>
      </w:pPr>
      <w:r w:rsidRPr="008D7720">
        <w:t xml:space="preserve">PPE </w:t>
      </w:r>
      <w:r>
        <w:t xml:space="preserve">– </w:t>
      </w:r>
      <w:r w:rsidRPr="008D7720">
        <w:t>gloves, overalls/lab coat, sealed shoes/boots, eye protection, face mask (surgical or similar to prevent inhalation of particles and aerosols)</w:t>
      </w:r>
    </w:p>
    <w:p w14:paraId="53457BAF" w14:textId="77777777" w:rsidR="00D3364C" w:rsidRPr="008D7720" w:rsidRDefault="00D3364C" w:rsidP="008D7720">
      <w:pPr>
        <w:pStyle w:val="ListParagraph"/>
        <w:numPr>
          <w:ilvl w:val="0"/>
          <w:numId w:val="31"/>
        </w:numPr>
        <w:spacing w:after="120" w:line="240" w:lineRule="auto"/>
        <w:ind w:left="720" w:hanging="450"/>
        <w:contextualSpacing w:val="0"/>
      </w:pPr>
      <w:r w:rsidRPr="008D7720">
        <w:t>Tongs and other waste handling tools</w:t>
      </w:r>
    </w:p>
    <w:p w14:paraId="2BA6B8AD" w14:textId="77777777" w:rsidR="00D3364C" w:rsidRPr="008D7720" w:rsidRDefault="00D3364C" w:rsidP="008D7720">
      <w:pPr>
        <w:pStyle w:val="ListParagraph"/>
        <w:numPr>
          <w:ilvl w:val="0"/>
          <w:numId w:val="31"/>
        </w:numPr>
        <w:spacing w:after="120" w:line="240" w:lineRule="auto"/>
        <w:ind w:left="720" w:hanging="450"/>
        <w:contextualSpacing w:val="0"/>
      </w:pPr>
      <w:r w:rsidRPr="008D7720">
        <w:t>Bins, buckets, bags, safety boxes and other waste containers</w:t>
      </w:r>
    </w:p>
    <w:p w14:paraId="36077EFE" w14:textId="77777777" w:rsidR="00D3364C" w:rsidRPr="008D7720" w:rsidRDefault="00D3364C" w:rsidP="008D7720">
      <w:pPr>
        <w:pStyle w:val="ListParagraph"/>
        <w:numPr>
          <w:ilvl w:val="0"/>
          <w:numId w:val="31"/>
        </w:numPr>
        <w:spacing w:after="120" w:line="240" w:lineRule="auto"/>
        <w:ind w:left="720" w:hanging="450"/>
        <w:contextualSpacing w:val="0"/>
      </w:pPr>
      <w:r w:rsidRPr="008D7720">
        <w:t>Camera</w:t>
      </w:r>
    </w:p>
    <w:p w14:paraId="589FAE50" w14:textId="77777777" w:rsidR="00D3364C" w:rsidRPr="00070267" w:rsidRDefault="00D3364C" w:rsidP="008D7720">
      <w:pPr>
        <w:pStyle w:val="ListParagraph"/>
        <w:spacing w:after="120" w:line="240" w:lineRule="auto"/>
        <w:ind w:left="0" w:firstLine="270"/>
        <w:contextualSpacing w:val="0"/>
        <w:rPr>
          <w:bCs/>
        </w:rPr>
      </w:pPr>
      <w:r w:rsidRPr="00070267">
        <w:rPr>
          <w:bCs/>
        </w:rPr>
        <w:t>When conducting audit visits</w:t>
      </w:r>
      <w:r>
        <w:rPr>
          <w:bCs/>
        </w:rPr>
        <w:t xml:space="preserve">, </w:t>
      </w:r>
      <w:r w:rsidRPr="00070267">
        <w:rPr>
          <w:bCs/>
        </w:rPr>
        <w:t>refer to appropriate SOPs for necessary materials and equipment.</w:t>
      </w:r>
    </w:p>
    <w:p w14:paraId="00EF1D51" w14:textId="77777777" w:rsidR="00D3364C" w:rsidRDefault="00D3364C" w:rsidP="008D7720">
      <w:pPr>
        <w:pStyle w:val="ListParagraph"/>
        <w:spacing w:after="120" w:line="240" w:lineRule="auto"/>
        <w:ind w:left="0"/>
        <w:contextualSpacing w:val="0"/>
        <w:rPr>
          <w:b/>
          <w:bCs/>
        </w:rPr>
      </w:pPr>
    </w:p>
    <w:p w14:paraId="70444F44" w14:textId="77777777" w:rsidR="00D3364C" w:rsidRDefault="00D3364C" w:rsidP="008D7720">
      <w:pPr>
        <w:pStyle w:val="ListParagraph"/>
        <w:numPr>
          <w:ilvl w:val="0"/>
          <w:numId w:val="32"/>
        </w:numPr>
        <w:spacing w:after="120" w:line="240" w:lineRule="auto"/>
        <w:ind w:left="270" w:hanging="270"/>
        <w:contextualSpacing w:val="0"/>
        <w:rPr>
          <w:b/>
          <w:bCs/>
        </w:rPr>
      </w:pPr>
      <w:r>
        <w:rPr>
          <w:b/>
          <w:bCs/>
        </w:rPr>
        <w:t>Hazards and Safety Concerns</w:t>
      </w:r>
    </w:p>
    <w:p w14:paraId="07A1CF4E" w14:textId="77777777" w:rsidR="00D3364C" w:rsidRPr="00267D25" w:rsidRDefault="00D3364C" w:rsidP="00267D25">
      <w:pPr>
        <w:pStyle w:val="ListParagraph"/>
        <w:spacing w:after="120" w:line="240" w:lineRule="auto"/>
        <w:ind w:left="270"/>
        <w:contextualSpacing w:val="0"/>
      </w:pPr>
      <w:r w:rsidRPr="00267D25">
        <w:t>When conducting audit visits, refer to appropriate SOPs for relevant hazards and safety concerns.</w:t>
      </w:r>
    </w:p>
    <w:p w14:paraId="659A9C0E" w14:textId="77777777" w:rsidR="00D3364C" w:rsidRDefault="00D3364C" w:rsidP="008D7720">
      <w:pPr>
        <w:pStyle w:val="ListParagraph"/>
        <w:spacing w:after="120" w:line="240" w:lineRule="auto"/>
        <w:ind w:left="0"/>
        <w:contextualSpacing w:val="0"/>
        <w:rPr>
          <w:b/>
          <w:bCs/>
        </w:rPr>
      </w:pPr>
    </w:p>
    <w:p w14:paraId="7761B22E" w14:textId="77777777" w:rsidR="00D3364C" w:rsidRDefault="00D3364C" w:rsidP="008D7720">
      <w:pPr>
        <w:pStyle w:val="ListParagraph"/>
        <w:numPr>
          <w:ilvl w:val="0"/>
          <w:numId w:val="32"/>
        </w:numPr>
        <w:spacing w:after="120" w:line="240" w:lineRule="auto"/>
        <w:ind w:left="270" w:hanging="270"/>
        <w:contextualSpacing w:val="0"/>
        <w:rPr>
          <w:b/>
          <w:bCs/>
        </w:rPr>
      </w:pPr>
      <w:r>
        <w:rPr>
          <w:b/>
          <w:bCs/>
        </w:rPr>
        <w:t>Procedures</w:t>
      </w:r>
    </w:p>
    <w:p w14:paraId="79FD7A88" w14:textId="77777777" w:rsidR="00D3364C" w:rsidRPr="00070267" w:rsidRDefault="00D3364C" w:rsidP="008D7720">
      <w:pPr>
        <w:pStyle w:val="ListParagraph"/>
        <w:numPr>
          <w:ilvl w:val="1"/>
          <w:numId w:val="32"/>
        </w:numPr>
        <w:spacing w:after="120" w:line="240" w:lineRule="auto"/>
        <w:contextualSpacing w:val="0"/>
        <w:rPr>
          <w:bCs/>
        </w:rPr>
      </w:pPr>
      <w:r w:rsidRPr="00070267">
        <w:rPr>
          <w:bCs/>
        </w:rPr>
        <w:t>P</w:t>
      </w:r>
      <w:r>
        <w:rPr>
          <w:bCs/>
        </w:rPr>
        <w:t xml:space="preserve">reparing </w:t>
      </w:r>
      <w:r w:rsidRPr="00070267">
        <w:rPr>
          <w:bCs/>
        </w:rPr>
        <w:t>for the audit</w:t>
      </w:r>
    </w:p>
    <w:p w14:paraId="0C529BEF" w14:textId="77777777" w:rsidR="00D3364C" w:rsidRPr="00070267" w:rsidRDefault="00D3364C" w:rsidP="008D7720">
      <w:pPr>
        <w:pStyle w:val="ListParagraph"/>
        <w:numPr>
          <w:ilvl w:val="2"/>
          <w:numId w:val="32"/>
        </w:numPr>
        <w:spacing w:after="120" w:line="240" w:lineRule="auto"/>
        <w:contextualSpacing w:val="0"/>
        <w:rPr>
          <w:bCs/>
        </w:rPr>
      </w:pPr>
      <w:r>
        <w:rPr>
          <w:bCs/>
        </w:rPr>
        <w:t>Facilities</w:t>
      </w:r>
      <w:r w:rsidRPr="00070267">
        <w:rPr>
          <w:bCs/>
        </w:rPr>
        <w:t xml:space="preserve"> are encouraged to contact the authorized agency, individual consultant or waste auditor for more information on waste auditing</w:t>
      </w:r>
      <w:r>
        <w:rPr>
          <w:bCs/>
        </w:rPr>
        <w:t xml:space="preserve">. </w:t>
      </w:r>
      <w:r w:rsidRPr="00070267">
        <w:rPr>
          <w:bCs/>
        </w:rPr>
        <w:t>Audits can be done either in-house (using agency staff), be contracted out</w:t>
      </w:r>
      <w:r>
        <w:rPr>
          <w:bCs/>
        </w:rPr>
        <w:t>,</w:t>
      </w:r>
      <w:r w:rsidRPr="00070267">
        <w:rPr>
          <w:bCs/>
        </w:rPr>
        <w:t xml:space="preserve"> or a combination of both. Before </w:t>
      </w:r>
      <w:r>
        <w:rPr>
          <w:bCs/>
        </w:rPr>
        <w:t>an audit is begun</w:t>
      </w:r>
      <w:r w:rsidRPr="00070267">
        <w:rPr>
          <w:bCs/>
        </w:rPr>
        <w:t xml:space="preserve">, a number of issues need to be considered: </w:t>
      </w:r>
    </w:p>
    <w:p w14:paraId="5834E249" w14:textId="77777777" w:rsidR="00D3364C" w:rsidRDefault="00D3364C" w:rsidP="008D7720">
      <w:pPr>
        <w:pStyle w:val="ListParagraph"/>
        <w:numPr>
          <w:ilvl w:val="2"/>
          <w:numId w:val="32"/>
        </w:numPr>
        <w:spacing w:after="120" w:line="240" w:lineRule="auto"/>
        <w:contextualSpacing w:val="0"/>
        <w:rPr>
          <w:bCs/>
        </w:rPr>
      </w:pPr>
      <w:r w:rsidRPr="00070267">
        <w:rPr>
          <w:bCs/>
        </w:rPr>
        <w:t>Establish objectives of the audit</w:t>
      </w:r>
      <w:r>
        <w:rPr>
          <w:bCs/>
        </w:rPr>
        <w:t xml:space="preserve">. </w:t>
      </w:r>
    </w:p>
    <w:p w14:paraId="7FD9E8C7" w14:textId="77777777" w:rsidR="00D3364C" w:rsidRPr="00070267" w:rsidRDefault="00D3364C" w:rsidP="008D7720">
      <w:pPr>
        <w:pStyle w:val="ListParagraph"/>
        <w:spacing w:after="120" w:line="240" w:lineRule="auto"/>
        <w:ind w:left="1224"/>
        <w:contextualSpacing w:val="0"/>
        <w:rPr>
          <w:bCs/>
        </w:rPr>
      </w:pPr>
      <w:r w:rsidRPr="00F0549B">
        <w:rPr>
          <w:bCs/>
        </w:rPr>
        <w:t xml:space="preserve">The audit's objectives will largely determine the </w:t>
      </w:r>
      <w:r>
        <w:rPr>
          <w:bCs/>
        </w:rPr>
        <w:t>documents, records,</w:t>
      </w:r>
      <w:r w:rsidRPr="00F0549B">
        <w:rPr>
          <w:bCs/>
        </w:rPr>
        <w:t xml:space="preserve"> and physical locations to be audited</w:t>
      </w:r>
      <w:r>
        <w:rPr>
          <w:bCs/>
        </w:rPr>
        <w:t xml:space="preserve">. </w:t>
      </w:r>
      <w:r w:rsidRPr="00F0549B">
        <w:rPr>
          <w:bCs/>
        </w:rPr>
        <w:t xml:space="preserve">Audit objectives can include, but are not limited to, the following: </w:t>
      </w:r>
    </w:p>
    <w:p w14:paraId="65C40776" w14:textId="77777777" w:rsidR="00D3364C" w:rsidRDefault="00D3364C" w:rsidP="008D7720">
      <w:pPr>
        <w:numPr>
          <w:ilvl w:val="0"/>
          <w:numId w:val="35"/>
        </w:numPr>
        <w:spacing w:after="120" w:line="240" w:lineRule="auto"/>
        <w:rPr>
          <w:rStyle w:val="body1"/>
          <w:rFonts w:ascii="Calibri" w:hAnsi="Calibri"/>
          <w:sz w:val="22"/>
        </w:rPr>
      </w:pPr>
      <w:r>
        <w:rPr>
          <w:rStyle w:val="body1"/>
          <w:rFonts w:ascii="Calibri" w:hAnsi="Calibri"/>
          <w:sz w:val="22"/>
        </w:rPr>
        <w:t>Assess the overall effectiveness of the facility’s waste management system.</w:t>
      </w:r>
    </w:p>
    <w:p w14:paraId="2C5F2CBC" w14:textId="77777777" w:rsidR="00D3364C" w:rsidRDefault="00D3364C" w:rsidP="008D7720">
      <w:pPr>
        <w:numPr>
          <w:ilvl w:val="0"/>
          <w:numId w:val="35"/>
        </w:numPr>
        <w:spacing w:after="120" w:line="240" w:lineRule="auto"/>
        <w:rPr>
          <w:rStyle w:val="body1"/>
          <w:rFonts w:ascii="Calibri" w:hAnsi="Calibri"/>
          <w:sz w:val="22"/>
        </w:rPr>
      </w:pPr>
      <w:r>
        <w:rPr>
          <w:rStyle w:val="body1"/>
          <w:rFonts w:ascii="Calibri" w:hAnsi="Calibri"/>
          <w:sz w:val="22"/>
        </w:rPr>
        <w:t>Identify and mitigate uncontrolled exposures from infectious waste to workers, patients, and the public.</w:t>
      </w:r>
    </w:p>
    <w:p w14:paraId="5A43ED3B" w14:textId="77777777" w:rsidR="00D3364C" w:rsidRDefault="00D3364C" w:rsidP="008D7720">
      <w:pPr>
        <w:numPr>
          <w:ilvl w:val="0"/>
          <w:numId w:val="35"/>
        </w:numPr>
        <w:spacing w:after="120" w:line="240" w:lineRule="auto"/>
        <w:rPr>
          <w:rStyle w:val="body1"/>
          <w:rFonts w:ascii="Calibri" w:hAnsi="Calibri"/>
          <w:sz w:val="22"/>
        </w:rPr>
      </w:pPr>
      <w:r>
        <w:rPr>
          <w:rStyle w:val="body1"/>
          <w:rFonts w:ascii="Calibri" w:hAnsi="Calibri"/>
          <w:sz w:val="22"/>
        </w:rPr>
        <w:t>Evaluate the cost effectiveness of existing waste management practices.</w:t>
      </w:r>
    </w:p>
    <w:p w14:paraId="7AF0CE77" w14:textId="77777777" w:rsidR="00D3364C" w:rsidRDefault="00D3364C" w:rsidP="008D7720">
      <w:pPr>
        <w:numPr>
          <w:ilvl w:val="0"/>
          <w:numId w:val="35"/>
        </w:numPr>
        <w:spacing w:after="120" w:line="240" w:lineRule="auto"/>
        <w:rPr>
          <w:rStyle w:val="body1"/>
          <w:rFonts w:ascii="Calibri" w:hAnsi="Calibri"/>
          <w:sz w:val="22"/>
        </w:rPr>
      </w:pPr>
      <w:r>
        <w:rPr>
          <w:rStyle w:val="body1"/>
          <w:rFonts w:ascii="Calibri" w:hAnsi="Calibri"/>
          <w:sz w:val="22"/>
        </w:rPr>
        <w:t>Understand the occupational health status related to the facility waste management.</w:t>
      </w:r>
    </w:p>
    <w:p w14:paraId="032DA9DD" w14:textId="77777777" w:rsidR="00D3364C" w:rsidRPr="001A3B06" w:rsidRDefault="00D3364C" w:rsidP="008D7720">
      <w:pPr>
        <w:numPr>
          <w:ilvl w:val="0"/>
          <w:numId w:val="35"/>
        </w:numPr>
        <w:spacing w:after="120" w:line="240" w:lineRule="auto"/>
      </w:pPr>
      <w:r>
        <w:rPr>
          <w:rStyle w:val="body1"/>
          <w:rFonts w:ascii="Calibri" w:hAnsi="Calibri"/>
          <w:sz w:val="22"/>
        </w:rPr>
        <w:t xml:space="preserve">Assess the knowledge, attitudes and practices of the staff regarding waste management. </w:t>
      </w:r>
    </w:p>
    <w:p w14:paraId="09DA35DE" w14:textId="77777777" w:rsidR="00D3364C" w:rsidRPr="001A3B06" w:rsidRDefault="00D3364C" w:rsidP="008D7720">
      <w:pPr>
        <w:numPr>
          <w:ilvl w:val="0"/>
          <w:numId w:val="35"/>
        </w:numPr>
        <w:spacing w:after="120" w:line="240" w:lineRule="auto"/>
      </w:pPr>
      <w:r w:rsidRPr="001A3B06">
        <w:rPr>
          <w:rStyle w:val="body1"/>
          <w:rFonts w:ascii="Calibri" w:hAnsi="Calibri"/>
          <w:sz w:val="22"/>
        </w:rPr>
        <w:t xml:space="preserve">Measure </w:t>
      </w:r>
      <w:r>
        <w:rPr>
          <w:rStyle w:val="body1"/>
          <w:rFonts w:ascii="Calibri" w:hAnsi="Calibri"/>
          <w:sz w:val="22"/>
        </w:rPr>
        <w:t xml:space="preserve">the </w:t>
      </w:r>
      <w:r w:rsidRPr="001A3B06">
        <w:rPr>
          <w:rStyle w:val="body1"/>
          <w:rFonts w:ascii="Calibri" w:hAnsi="Calibri"/>
          <w:sz w:val="22"/>
        </w:rPr>
        <w:t>effectiveness of existing waste management systems</w:t>
      </w:r>
      <w:r>
        <w:rPr>
          <w:rStyle w:val="body1"/>
          <w:rFonts w:ascii="Calibri" w:hAnsi="Calibri"/>
          <w:sz w:val="22"/>
        </w:rPr>
        <w:t>.</w:t>
      </w:r>
      <w:r w:rsidRPr="001A3B06">
        <w:rPr>
          <w:rStyle w:val="body1"/>
          <w:rFonts w:ascii="Calibri" w:hAnsi="Calibri"/>
          <w:sz w:val="22"/>
        </w:rPr>
        <w:t xml:space="preserve"> </w:t>
      </w:r>
    </w:p>
    <w:p w14:paraId="13512A12" w14:textId="77777777" w:rsidR="00D3364C" w:rsidRPr="001A3B06" w:rsidRDefault="00D3364C" w:rsidP="008D7720">
      <w:pPr>
        <w:numPr>
          <w:ilvl w:val="0"/>
          <w:numId w:val="35"/>
        </w:numPr>
        <w:spacing w:after="120" w:line="240" w:lineRule="auto"/>
      </w:pPr>
      <w:r w:rsidRPr="001A3B06">
        <w:rPr>
          <w:rStyle w:val="body1"/>
          <w:rFonts w:ascii="Calibri" w:hAnsi="Calibri"/>
          <w:sz w:val="22"/>
        </w:rPr>
        <w:t>Identify opportunities for improving waste management systems and strategies</w:t>
      </w:r>
      <w:r>
        <w:rPr>
          <w:rStyle w:val="body1"/>
          <w:rFonts w:ascii="Calibri" w:hAnsi="Calibri"/>
          <w:sz w:val="22"/>
        </w:rPr>
        <w:t>.</w:t>
      </w:r>
      <w:r w:rsidRPr="001A3B06">
        <w:rPr>
          <w:rStyle w:val="body1"/>
          <w:rFonts w:ascii="Calibri" w:hAnsi="Calibri"/>
          <w:sz w:val="22"/>
        </w:rPr>
        <w:t xml:space="preserve"> </w:t>
      </w:r>
    </w:p>
    <w:p w14:paraId="2BC7A349" w14:textId="77777777" w:rsidR="00D3364C" w:rsidRDefault="00D3364C" w:rsidP="008D7720">
      <w:pPr>
        <w:numPr>
          <w:ilvl w:val="0"/>
          <w:numId w:val="35"/>
        </w:numPr>
        <w:spacing w:after="120" w:line="240" w:lineRule="auto"/>
      </w:pPr>
      <w:r w:rsidRPr="001A3B06">
        <w:t>Collect baseline data for measuring the effectiveness of waste minimization strategies</w:t>
      </w:r>
      <w:r>
        <w:t>.</w:t>
      </w:r>
    </w:p>
    <w:p w14:paraId="24CFFF4D" w14:textId="77777777" w:rsidR="00D3364C" w:rsidRDefault="00D3364C" w:rsidP="008D7720">
      <w:pPr>
        <w:numPr>
          <w:ilvl w:val="0"/>
          <w:numId w:val="35"/>
        </w:numPr>
        <w:spacing w:after="120" w:line="240" w:lineRule="auto"/>
        <w:rPr>
          <w:rStyle w:val="body1"/>
          <w:rFonts w:ascii="Calibri" w:hAnsi="Calibri"/>
          <w:sz w:val="22"/>
        </w:rPr>
      </w:pPr>
      <w:r>
        <w:rPr>
          <w:rStyle w:val="body1"/>
          <w:rFonts w:ascii="Calibri" w:hAnsi="Calibri"/>
          <w:sz w:val="22"/>
        </w:rPr>
        <w:t>Detect and prevent e</w:t>
      </w:r>
      <w:r w:rsidRPr="00ED5C07">
        <w:rPr>
          <w:rStyle w:val="body1"/>
          <w:rFonts w:ascii="Calibri" w:hAnsi="Calibri"/>
          <w:sz w:val="22"/>
        </w:rPr>
        <w:t>rrors</w:t>
      </w:r>
      <w:r>
        <w:rPr>
          <w:rStyle w:val="body1"/>
          <w:rFonts w:ascii="Calibri" w:hAnsi="Calibri"/>
          <w:sz w:val="22"/>
        </w:rPr>
        <w:t xml:space="preserve"> and misconduct in medical waste management.</w:t>
      </w:r>
    </w:p>
    <w:p w14:paraId="5A81EBA6" w14:textId="77777777" w:rsidR="00D3364C" w:rsidRDefault="00D3364C" w:rsidP="008D7720">
      <w:pPr>
        <w:numPr>
          <w:ilvl w:val="0"/>
          <w:numId w:val="35"/>
        </w:numPr>
        <w:spacing w:after="120" w:line="240" w:lineRule="auto"/>
        <w:rPr>
          <w:rStyle w:val="body1"/>
          <w:rFonts w:ascii="Calibri" w:hAnsi="Calibri"/>
          <w:sz w:val="22"/>
        </w:rPr>
      </w:pPr>
      <w:r w:rsidRPr="001A3B06">
        <w:rPr>
          <w:rStyle w:val="body1"/>
          <w:rFonts w:ascii="Calibri" w:hAnsi="Calibri"/>
          <w:sz w:val="22"/>
        </w:rPr>
        <w:lastRenderedPageBreak/>
        <w:t xml:space="preserve">Determine </w:t>
      </w:r>
      <w:r>
        <w:rPr>
          <w:rStyle w:val="body1"/>
          <w:rFonts w:ascii="Calibri" w:hAnsi="Calibri"/>
          <w:sz w:val="22"/>
        </w:rPr>
        <w:t xml:space="preserve">the </w:t>
      </w:r>
      <w:r w:rsidRPr="001A3B06">
        <w:rPr>
          <w:rStyle w:val="body1"/>
          <w:rFonts w:ascii="Calibri" w:hAnsi="Calibri"/>
          <w:sz w:val="22"/>
        </w:rPr>
        <w:t>composition and quantities of waste being generated</w:t>
      </w:r>
      <w:r>
        <w:rPr>
          <w:rStyle w:val="body1"/>
          <w:rFonts w:ascii="Calibri" w:hAnsi="Calibri"/>
          <w:sz w:val="22"/>
        </w:rPr>
        <w:t>.</w:t>
      </w:r>
    </w:p>
    <w:p w14:paraId="453A2A1D" w14:textId="77777777" w:rsidR="00D3364C" w:rsidRDefault="00D3364C" w:rsidP="008D7720">
      <w:pPr>
        <w:numPr>
          <w:ilvl w:val="0"/>
          <w:numId w:val="35"/>
        </w:numPr>
        <w:spacing w:after="120" w:line="240" w:lineRule="auto"/>
        <w:rPr>
          <w:rStyle w:val="body1"/>
          <w:rFonts w:ascii="Calibri" w:hAnsi="Calibri"/>
          <w:sz w:val="22"/>
        </w:rPr>
      </w:pPr>
      <w:r>
        <w:rPr>
          <w:rStyle w:val="body1"/>
          <w:rFonts w:ascii="Calibri" w:hAnsi="Calibri"/>
          <w:sz w:val="22"/>
        </w:rPr>
        <w:t>Identify gaps in waste segregation, handling, treatment and final disposal.</w:t>
      </w:r>
    </w:p>
    <w:p w14:paraId="636E84C8" w14:textId="77777777" w:rsidR="00D3364C" w:rsidRDefault="00D3364C" w:rsidP="008D7720">
      <w:pPr>
        <w:numPr>
          <w:ilvl w:val="0"/>
          <w:numId w:val="35"/>
        </w:numPr>
        <w:spacing w:after="120" w:line="240" w:lineRule="auto"/>
        <w:rPr>
          <w:rStyle w:val="body1"/>
          <w:rFonts w:ascii="Calibri" w:hAnsi="Calibri"/>
          <w:sz w:val="22"/>
        </w:rPr>
      </w:pPr>
      <w:r w:rsidRPr="00392D0C">
        <w:rPr>
          <w:rStyle w:val="body1"/>
          <w:rFonts w:ascii="Calibri" w:hAnsi="Calibri"/>
          <w:sz w:val="22"/>
        </w:rPr>
        <w:t>Determine if some generated waste could be recycled rather than disposed</w:t>
      </w:r>
      <w:r>
        <w:rPr>
          <w:rStyle w:val="body1"/>
          <w:rFonts w:ascii="Calibri" w:hAnsi="Calibri"/>
          <w:sz w:val="22"/>
        </w:rPr>
        <w:t xml:space="preserve"> of.</w:t>
      </w:r>
    </w:p>
    <w:p w14:paraId="21E8DC3A" w14:textId="77777777" w:rsidR="00D3364C" w:rsidRPr="00072C5E" w:rsidRDefault="00D3364C" w:rsidP="008D7720">
      <w:pPr>
        <w:numPr>
          <w:ilvl w:val="0"/>
          <w:numId w:val="35"/>
        </w:numPr>
        <w:spacing w:after="120" w:line="240" w:lineRule="auto"/>
        <w:rPr>
          <w:rStyle w:val="body1"/>
          <w:rFonts w:ascii="Calibri" w:hAnsi="Calibri"/>
          <w:sz w:val="22"/>
        </w:rPr>
      </w:pPr>
      <w:r w:rsidRPr="00392D0C">
        <w:rPr>
          <w:rStyle w:val="body1"/>
          <w:rFonts w:ascii="Calibri" w:hAnsi="Calibri"/>
          <w:sz w:val="22"/>
        </w:rPr>
        <w:t xml:space="preserve"> </w:t>
      </w:r>
      <w:r>
        <w:rPr>
          <w:rStyle w:val="body1"/>
          <w:rFonts w:ascii="Calibri" w:hAnsi="Calibri"/>
          <w:sz w:val="22"/>
        </w:rPr>
        <w:t xml:space="preserve">Identify </w:t>
      </w:r>
      <w:r w:rsidRPr="00392D0C">
        <w:rPr>
          <w:rStyle w:val="body1"/>
          <w:rFonts w:ascii="Calibri" w:hAnsi="Calibri"/>
          <w:sz w:val="22"/>
        </w:rPr>
        <w:t xml:space="preserve">the waste treatment technologies used in the laboratory and determine if the </w:t>
      </w:r>
      <w:r>
        <w:rPr>
          <w:rStyle w:val="body1"/>
          <w:rFonts w:ascii="Calibri" w:hAnsi="Calibri"/>
          <w:sz w:val="22"/>
        </w:rPr>
        <w:t xml:space="preserve">available </w:t>
      </w:r>
      <w:r w:rsidRPr="00392D0C">
        <w:rPr>
          <w:rStyle w:val="body1"/>
          <w:rFonts w:ascii="Calibri" w:hAnsi="Calibri"/>
          <w:sz w:val="22"/>
        </w:rPr>
        <w:t>technology is safe and appropriate</w:t>
      </w:r>
    </w:p>
    <w:p w14:paraId="7D55624D" w14:textId="77777777" w:rsidR="00D3364C" w:rsidRDefault="00D3364C" w:rsidP="008D7720">
      <w:pPr>
        <w:pStyle w:val="ListParagraph"/>
        <w:numPr>
          <w:ilvl w:val="2"/>
          <w:numId w:val="32"/>
        </w:numPr>
        <w:spacing w:after="120" w:line="240" w:lineRule="auto"/>
        <w:contextualSpacing w:val="0"/>
        <w:rPr>
          <w:bCs/>
        </w:rPr>
      </w:pPr>
      <w:r w:rsidRPr="00070267">
        <w:rPr>
          <w:bCs/>
        </w:rPr>
        <w:t xml:space="preserve">Secure management approval and support </w:t>
      </w:r>
    </w:p>
    <w:p w14:paraId="4FA91DE1" w14:textId="77777777" w:rsidR="00D3364C" w:rsidRPr="00070267" w:rsidRDefault="00D3364C" w:rsidP="008D7720">
      <w:pPr>
        <w:pStyle w:val="ListParagraph"/>
        <w:spacing w:after="120" w:line="240" w:lineRule="auto"/>
        <w:ind w:left="1224"/>
        <w:contextualSpacing w:val="0"/>
        <w:rPr>
          <w:bCs/>
        </w:rPr>
      </w:pPr>
      <w:r w:rsidRPr="00070267">
        <w:t>Management support is essential for ensuring the smooth completion of the audit, and means that any findings or recommendations are more likely to be considered and implemented</w:t>
      </w:r>
      <w:r>
        <w:t xml:space="preserve">. </w:t>
      </w:r>
      <w:r w:rsidRPr="00070267">
        <w:t xml:space="preserve">Also, management support is needed to justify the time and resources for the audit. </w:t>
      </w:r>
    </w:p>
    <w:p w14:paraId="25EC2EF6" w14:textId="77777777" w:rsidR="00D3364C" w:rsidRDefault="00D3364C" w:rsidP="008D7720">
      <w:pPr>
        <w:pStyle w:val="ListParagraph"/>
        <w:numPr>
          <w:ilvl w:val="2"/>
          <w:numId w:val="32"/>
        </w:numPr>
        <w:spacing w:after="120" w:line="240" w:lineRule="auto"/>
        <w:contextualSpacing w:val="0"/>
        <w:rPr>
          <w:bCs/>
        </w:rPr>
      </w:pPr>
      <w:r w:rsidRPr="00070267">
        <w:rPr>
          <w:bCs/>
        </w:rPr>
        <w:t xml:space="preserve">Estimate time and resources needed </w:t>
      </w:r>
    </w:p>
    <w:p w14:paraId="70D24E42" w14:textId="77777777" w:rsidR="00D3364C" w:rsidRPr="00072C5E" w:rsidRDefault="00D3364C" w:rsidP="008D7720">
      <w:pPr>
        <w:pStyle w:val="ListParagraph"/>
        <w:spacing w:after="120" w:line="240" w:lineRule="auto"/>
        <w:ind w:left="1224"/>
        <w:contextualSpacing w:val="0"/>
      </w:pPr>
      <w:r>
        <w:t xml:space="preserve">The amount of time and resources will depend upon the scope of the audit and the size of the facility. </w:t>
      </w:r>
      <w:r>
        <w:rPr>
          <w:rStyle w:val="body1"/>
          <w:rFonts w:ascii="Calibri" w:hAnsi="Calibri"/>
          <w:sz w:val="22"/>
        </w:rPr>
        <w:t>Others might need to be trained</w:t>
      </w:r>
      <w:r w:rsidRPr="003F63C4">
        <w:rPr>
          <w:rStyle w:val="body1"/>
          <w:rFonts w:ascii="Calibri" w:hAnsi="Calibri"/>
          <w:sz w:val="22"/>
        </w:rPr>
        <w:t xml:space="preserve"> to audit their respective </w:t>
      </w:r>
      <w:r>
        <w:rPr>
          <w:rStyle w:val="body1"/>
          <w:rFonts w:ascii="Calibri" w:hAnsi="Calibri"/>
          <w:sz w:val="22"/>
        </w:rPr>
        <w:t xml:space="preserve">departments. </w:t>
      </w:r>
      <w:r w:rsidRPr="003F63C4">
        <w:rPr>
          <w:rStyle w:val="body1"/>
          <w:rFonts w:ascii="Calibri" w:hAnsi="Calibri"/>
          <w:sz w:val="22"/>
        </w:rPr>
        <w:t xml:space="preserve">Alternatively, temporary staff or professional auditing contractors can be used. </w:t>
      </w:r>
    </w:p>
    <w:p w14:paraId="4F113156" w14:textId="77777777" w:rsidR="00D3364C" w:rsidRDefault="00D3364C" w:rsidP="008D7720">
      <w:pPr>
        <w:pStyle w:val="ListParagraph"/>
        <w:numPr>
          <w:ilvl w:val="2"/>
          <w:numId w:val="32"/>
        </w:numPr>
        <w:spacing w:after="120" w:line="240" w:lineRule="auto"/>
        <w:contextualSpacing w:val="0"/>
        <w:rPr>
          <w:bCs/>
        </w:rPr>
      </w:pPr>
      <w:r w:rsidRPr="00070267">
        <w:rPr>
          <w:bCs/>
        </w:rPr>
        <w:t xml:space="preserve">Consider safety issues </w:t>
      </w:r>
    </w:p>
    <w:p w14:paraId="619E97B7" w14:textId="77777777" w:rsidR="00D3364C" w:rsidRPr="00070267" w:rsidRDefault="00D3364C" w:rsidP="008D7720">
      <w:pPr>
        <w:pStyle w:val="ListParagraph"/>
        <w:spacing w:after="120" w:line="240" w:lineRule="auto"/>
        <w:ind w:left="1224"/>
        <w:contextualSpacing w:val="0"/>
        <w:rPr>
          <w:bCs/>
        </w:rPr>
      </w:pPr>
      <w:r w:rsidRPr="00070267">
        <w:t xml:space="preserve">Training, safety equipment, hepatitis B vaccination and tetanus shots must be organized to ensure </w:t>
      </w:r>
      <w:r>
        <w:t xml:space="preserve">that </w:t>
      </w:r>
      <w:r w:rsidRPr="00070267">
        <w:t>sorters are safe from potential hazards associated with handling waste. Involving the agency’s occupational health and safety officer(s) can be helpful</w:t>
      </w:r>
      <w:r>
        <w:t xml:space="preserve">. </w:t>
      </w:r>
    </w:p>
    <w:p w14:paraId="1C2F41C4" w14:textId="77777777" w:rsidR="00D3364C" w:rsidRDefault="00D3364C" w:rsidP="008D7720">
      <w:pPr>
        <w:pStyle w:val="ListParagraph"/>
        <w:numPr>
          <w:ilvl w:val="2"/>
          <w:numId w:val="32"/>
        </w:numPr>
        <w:spacing w:after="120" w:line="240" w:lineRule="auto"/>
        <w:contextualSpacing w:val="0"/>
        <w:rPr>
          <w:bCs/>
        </w:rPr>
      </w:pPr>
      <w:r w:rsidRPr="00F0549B">
        <w:rPr>
          <w:bCs/>
        </w:rPr>
        <w:t xml:space="preserve">Protect confidentiality </w:t>
      </w:r>
    </w:p>
    <w:p w14:paraId="5BFAC076" w14:textId="77777777" w:rsidR="00D3364C" w:rsidRDefault="00D3364C" w:rsidP="008D7720">
      <w:pPr>
        <w:pStyle w:val="ListParagraph"/>
        <w:spacing w:after="120" w:line="240" w:lineRule="auto"/>
        <w:ind w:left="1224"/>
        <w:contextualSpacing w:val="0"/>
      </w:pPr>
      <w:r w:rsidRPr="00F0549B">
        <w:t xml:space="preserve">The confidentiality and privacy of documents or personal information found in the waste stream must be assured. </w:t>
      </w:r>
      <w:r>
        <w:t xml:space="preserve">Ideally, confidential documents should be shredded. </w:t>
      </w:r>
      <w:r w:rsidRPr="00F0549B">
        <w:t>No documents can be read or removed from the sorting area. If waste is to be transported to another location to be sorted, then it must be stored and disposed of securely. If external contractors are used for the sorting, then it is advised that they sign a confidentiality agreement</w:t>
      </w:r>
      <w:r>
        <w:t xml:space="preserve">. </w:t>
      </w:r>
    </w:p>
    <w:p w14:paraId="3DB65AEA" w14:textId="77777777" w:rsidR="00D3364C" w:rsidRDefault="00D3364C" w:rsidP="008D7720">
      <w:pPr>
        <w:pStyle w:val="ListParagraph"/>
        <w:numPr>
          <w:ilvl w:val="2"/>
          <w:numId w:val="32"/>
        </w:numPr>
        <w:spacing w:after="120" w:line="240" w:lineRule="auto"/>
        <w:contextualSpacing w:val="0"/>
        <w:rPr>
          <w:bCs/>
        </w:rPr>
      </w:pPr>
      <w:r>
        <w:rPr>
          <w:bCs/>
        </w:rPr>
        <w:t>Keep the d</w:t>
      </w:r>
      <w:r w:rsidRPr="00F0549B">
        <w:rPr>
          <w:bCs/>
        </w:rPr>
        <w:t xml:space="preserve">ate of the audit </w:t>
      </w:r>
      <w:r>
        <w:rPr>
          <w:bCs/>
        </w:rPr>
        <w:t>a</w:t>
      </w:r>
      <w:r w:rsidRPr="00F0549B">
        <w:rPr>
          <w:bCs/>
        </w:rPr>
        <w:t xml:space="preserve"> secret </w:t>
      </w:r>
    </w:p>
    <w:p w14:paraId="17CA9A01" w14:textId="77777777" w:rsidR="00D3364C" w:rsidRPr="007C22BA" w:rsidRDefault="00D3364C" w:rsidP="007C22BA">
      <w:pPr>
        <w:pStyle w:val="ListParagraph"/>
        <w:spacing w:after="120" w:line="240" w:lineRule="auto"/>
        <w:ind w:left="1224"/>
        <w:contextualSpacing w:val="0"/>
      </w:pPr>
      <w:r w:rsidRPr="00F0549B">
        <w:t>Staff must not know when the audit is happening, otherwise they may change their waste behaviors and audit results will not represent normal waste practices.</w:t>
      </w:r>
    </w:p>
    <w:p w14:paraId="5282C76B" w14:textId="77777777" w:rsidR="00D3364C" w:rsidRDefault="00D3364C" w:rsidP="008D7720">
      <w:pPr>
        <w:pStyle w:val="ListParagraph"/>
        <w:numPr>
          <w:ilvl w:val="1"/>
          <w:numId w:val="32"/>
        </w:numPr>
        <w:spacing w:after="120" w:line="240" w:lineRule="auto"/>
        <w:contextualSpacing w:val="0"/>
        <w:rPr>
          <w:bCs/>
        </w:rPr>
      </w:pPr>
      <w:r w:rsidRPr="00F0549B">
        <w:rPr>
          <w:bCs/>
        </w:rPr>
        <w:t xml:space="preserve">Conducting the </w:t>
      </w:r>
      <w:r>
        <w:rPr>
          <w:bCs/>
        </w:rPr>
        <w:t xml:space="preserve">waste audit </w:t>
      </w:r>
    </w:p>
    <w:p w14:paraId="7E293067" w14:textId="77777777" w:rsidR="00D3364C" w:rsidRPr="00F0549B" w:rsidRDefault="00D3364C" w:rsidP="008D7720">
      <w:pPr>
        <w:pStyle w:val="ListParagraph"/>
        <w:spacing w:after="120" w:line="240" w:lineRule="auto"/>
        <w:ind w:left="792"/>
        <w:contextualSpacing w:val="0"/>
        <w:rPr>
          <w:bCs/>
        </w:rPr>
      </w:pPr>
      <w:r w:rsidRPr="00A93A81">
        <w:t xml:space="preserve">During </w:t>
      </w:r>
      <w:r>
        <w:t xml:space="preserve">the </w:t>
      </w:r>
      <w:r w:rsidRPr="00A93A81">
        <w:t xml:space="preserve">planning stage </w:t>
      </w:r>
      <w:r>
        <w:t>of the waste audit,</w:t>
      </w:r>
      <w:r w:rsidRPr="00A93A81">
        <w:t xml:space="preserve"> </w:t>
      </w:r>
      <w:r>
        <w:t>it is necessary to</w:t>
      </w:r>
      <w:r w:rsidRPr="00A93A81">
        <w:t xml:space="preserve"> visit </w:t>
      </w:r>
      <w:r>
        <w:t>the facility</w:t>
      </w:r>
      <w:r w:rsidRPr="00A93A81">
        <w:t xml:space="preserve"> to collect background information</w:t>
      </w:r>
      <w:r>
        <w:t xml:space="preserve"> on the staff’s level of knowledge and awareness of various aspects of waste management. To collect information on these issues, a structured questionnaire can be used. (Refer to the Health Facility Assessment Tool).</w:t>
      </w:r>
    </w:p>
    <w:p w14:paraId="0D32EC23" w14:textId="77777777" w:rsidR="00D3364C" w:rsidRDefault="00D3364C" w:rsidP="008D7720">
      <w:pPr>
        <w:pStyle w:val="ListParagraph"/>
        <w:numPr>
          <w:ilvl w:val="2"/>
          <w:numId w:val="32"/>
        </w:numPr>
        <w:spacing w:after="120" w:line="240" w:lineRule="auto"/>
        <w:contextualSpacing w:val="0"/>
        <w:rPr>
          <w:bCs/>
        </w:rPr>
      </w:pPr>
      <w:r>
        <w:rPr>
          <w:bCs/>
        </w:rPr>
        <w:t>Adequacy of existing policies and procedures. This should include reviewing the availability of country policies and guidance, facility policies, and workplace procedures.</w:t>
      </w:r>
    </w:p>
    <w:p w14:paraId="7599B2FC" w14:textId="77777777" w:rsidR="00D3364C" w:rsidRDefault="00D3364C" w:rsidP="008D7720">
      <w:pPr>
        <w:pStyle w:val="ListParagraph"/>
        <w:numPr>
          <w:ilvl w:val="2"/>
          <w:numId w:val="32"/>
        </w:numPr>
        <w:spacing w:after="120" w:line="240" w:lineRule="auto"/>
        <w:contextualSpacing w:val="0"/>
        <w:rPr>
          <w:bCs/>
        </w:rPr>
      </w:pPr>
      <w:r>
        <w:rPr>
          <w:bCs/>
        </w:rPr>
        <w:t xml:space="preserve">Review of periodic oversight. Periodic review of waste collection, handling, and treatment should be conducted by supervisors of patient care areas, waste handlers, </w:t>
      </w:r>
      <w:r>
        <w:rPr>
          <w:bCs/>
        </w:rPr>
        <w:lastRenderedPageBreak/>
        <w:t>and waste treatment equipment operators. Periodic oversight should include documented inspections.</w:t>
      </w:r>
    </w:p>
    <w:p w14:paraId="24745733" w14:textId="77777777" w:rsidR="00D3364C" w:rsidRDefault="00D3364C" w:rsidP="008D7720">
      <w:pPr>
        <w:pStyle w:val="ListParagraph"/>
        <w:numPr>
          <w:ilvl w:val="2"/>
          <w:numId w:val="32"/>
        </w:numPr>
        <w:spacing w:after="120" w:line="240" w:lineRule="auto"/>
        <w:contextualSpacing w:val="0"/>
        <w:rPr>
          <w:bCs/>
        </w:rPr>
      </w:pPr>
      <w:r>
        <w:rPr>
          <w:bCs/>
        </w:rPr>
        <w:t xml:space="preserve">Effectiveness of waste treatment and disposal methods. Waste treatment equipment procedures and log sheets should be reviewed to ensure equipment, chemical disinfection, or other methods are being used properly. </w:t>
      </w:r>
    </w:p>
    <w:p w14:paraId="1E41F780" w14:textId="77777777" w:rsidR="00D3364C" w:rsidRPr="00D03993" w:rsidRDefault="00D3364C" w:rsidP="00267D25">
      <w:pPr>
        <w:pStyle w:val="ListParagraph"/>
        <w:numPr>
          <w:ilvl w:val="2"/>
          <w:numId w:val="32"/>
        </w:numPr>
        <w:spacing w:after="120" w:line="240" w:lineRule="auto"/>
        <w:contextualSpacing w:val="0"/>
        <w:rPr>
          <w:bCs/>
        </w:rPr>
      </w:pPr>
      <w:r w:rsidRPr="00F0549B">
        <w:rPr>
          <w:bCs/>
        </w:rPr>
        <w:t xml:space="preserve">Level of </w:t>
      </w:r>
      <w:r>
        <w:rPr>
          <w:bCs/>
        </w:rPr>
        <w:t>a</w:t>
      </w:r>
      <w:r w:rsidRPr="00F0549B">
        <w:rPr>
          <w:bCs/>
        </w:rPr>
        <w:t>wareness</w:t>
      </w:r>
      <w:r>
        <w:rPr>
          <w:bCs/>
        </w:rPr>
        <w:t xml:space="preserve"> and knowledge. </w:t>
      </w:r>
      <w:r>
        <w:rPr>
          <w:lang w:bidi="th-TH"/>
        </w:rPr>
        <w:t xml:space="preserve">A qualitative audit can help </w:t>
      </w:r>
      <w:r w:rsidRPr="00D53B6F">
        <w:rPr>
          <w:lang w:bidi="th-TH"/>
        </w:rPr>
        <w:t>establish the level of knowledge and awareness of all staff on issues</w:t>
      </w:r>
      <w:r>
        <w:rPr>
          <w:lang w:bidi="th-TH"/>
        </w:rPr>
        <w:t xml:space="preserve"> such as</w:t>
      </w:r>
      <w:r w:rsidRPr="00D53B6F">
        <w:rPr>
          <w:lang w:bidi="th-TH"/>
        </w:rPr>
        <w:t xml:space="preserve"> waste management, occupational safety, injection safety, </w:t>
      </w:r>
      <w:r>
        <w:rPr>
          <w:lang w:bidi="th-TH"/>
        </w:rPr>
        <w:t xml:space="preserve">health hazards of mercury </w:t>
      </w:r>
      <w:r w:rsidRPr="00D53B6F">
        <w:rPr>
          <w:lang w:bidi="th-TH"/>
        </w:rPr>
        <w:t>and infection prevention</w:t>
      </w:r>
      <w:r>
        <w:rPr>
          <w:lang w:bidi="th-TH"/>
        </w:rPr>
        <w:t>, and existing hygiene and sanitation</w:t>
      </w:r>
      <w:r w:rsidRPr="00D53B6F">
        <w:rPr>
          <w:lang w:bidi="th-TH"/>
        </w:rPr>
        <w:t>.</w:t>
      </w:r>
      <w:r>
        <w:rPr>
          <w:lang w:bidi="th-TH"/>
        </w:rPr>
        <w:t xml:space="preserve"> This information will ultimately help in designing advocacy and training needed for the facility. </w:t>
      </w:r>
    </w:p>
    <w:p w14:paraId="63C0B746" w14:textId="77777777" w:rsidR="00D3364C" w:rsidRDefault="00D3364C" w:rsidP="008D7720">
      <w:pPr>
        <w:pStyle w:val="ListParagraph"/>
        <w:numPr>
          <w:ilvl w:val="2"/>
          <w:numId w:val="32"/>
        </w:numPr>
        <w:spacing w:after="120" w:line="240" w:lineRule="auto"/>
        <w:contextualSpacing w:val="0"/>
        <w:rPr>
          <w:bCs/>
        </w:rPr>
      </w:pPr>
      <w:r w:rsidRPr="00F0549B">
        <w:rPr>
          <w:bCs/>
        </w:rPr>
        <w:t xml:space="preserve">Waste </w:t>
      </w:r>
      <w:r>
        <w:rPr>
          <w:bCs/>
        </w:rPr>
        <w:t>h</w:t>
      </w:r>
      <w:r w:rsidRPr="00F0549B">
        <w:rPr>
          <w:bCs/>
        </w:rPr>
        <w:t xml:space="preserve">andling </w:t>
      </w:r>
      <w:r>
        <w:rPr>
          <w:bCs/>
        </w:rPr>
        <w:t>p</w:t>
      </w:r>
      <w:r w:rsidRPr="00F0549B">
        <w:rPr>
          <w:bCs/>
        </w:rPr>
        <w:t>ractices</w:t>
      </w:r>
    </w:p>
    <w:p w14:paraId="7343E719" w14:textId="77777777" w:rsidR="00D3364C" w:rsidRPr="00F0549B" w:rsidRDefault="00D3364C" w:rsidP="008D7720">
      <w:pPr>
        <w:pStyle w:val="ListParagraph"/>
        <w:spacing w:after="120" w:line="240" w:lineRule="auto"/>
        <w:ind w:left="1224"/>
        <w:contextualSpacing w:val="0"/>
        <w:rPr>
          <w:bCs/>
        </w:rPr>
      </w:pPr>
      <w:r>
        <w:rPr>
          <w:lang w:bidi="th-TH"/>
        </w:rPr>
        <w:t>The auditors should observe and collect information on:</w:t>
      </w:r>
      <w:r w:rsidRPr="000B61CD">
        <w:rPr>
          <w:lang w:bidi="th-TH"/>
        </w:rPr>
        <w:t xml:space="preserve"> </w:t>
      </w:r>
    </w:p>
    <w:p w14:paraId="0F058ECA" w14:textId="77777777" w:rsidR="00D3364C" w:rsidRPr="000B61CD" w:rsidRDefault="00D3364C" w:rsidP="008D7720">
      <w:pPr>
        <w:pStyle w:val="ListParagraph"/>
        <w:numPr>
          <w:ilvl w:val="0"/>
          <w:numId w:val="36"/>
        </w:numPr>
        <w:spacing w:after="120" w:line="240" w:lineRule="auto"/>
        <w:contextualSpacing w:val="0"/>
        <w:rPr>
          <w:lang w:bidi="th-TH"/>
        </w:rPr>
      </w:pPr>
      <w:r>
        <w:rPr>
          <w:lang w:bidi="th-TH"/>
        </w:rPr>
        <w:t xml:space="preserve">Bin location. </w:t>
      </w:r>
      <w:r w:rsidRPr="000B61CD">
        <w:rPr>
          <w:lang w:bidi="th-TH"/>
        </w:rPr>
        <w:t>The locations of b</w:t>
      </w:r>
      <w:r>
        <w:rPr>
          <w:lang w:bidi="th-TH"/>
        </w:rPr>
        <w:t>in</w:t>
      </w:r>
      <w:r w:rsidRPr="000B61CD">
        <w:rPr>
          <w:lang w:bidi="th-TH"/>
        </w:rPr>
        <w:t>s play an important role in successful segregation. Location helps to identify the reasons behind waste mix</w:t>
      </w:r>
      <w:r>
        <w:rPr>
          <w:lang w:bidi="th-TH"/>
        </w:rPr>
        <w:t>-</w:t>
      </w:r>
      <w:r w:rsidRPr="000B61CD">
        <w:rPr>
          <w:lang w:bidi="th-TH"/>
        </w:rPr>
        <w:t>ups</w:t>
      </w:r>
      <w:r>
        <w:rPr>
          <w:lang w:bidi="th-TH"/>
        </w:rPr>
        <w:t>. Bins for infectious and hazardous waste should not be located in areas accessible to patients and the public.</w:t>
      </w:r>
    </w:p>
    <w:p w14:paraId="634393A7" w14:textId="77777777" w:rsidR="00D3364C" w:rsidRPr="000B61CD" w:rsidRDefault="00D3364C" w:rsidP="008D7720">
      <w:pPr>
        <w:pStyle w:val="ListParagraph"/>
        <w:numPr>
          <w:ilvl w:val="0"/>
          <w:numId w:val="36"/>
        </w:numPr>
        <w:spacing w:after="120" w:line="240" w:lineRule="auto"/>
        <w:contextualSpacing w:val="0"/>
        <w:rPr>
          <w:lang w:bidi="th-TH"/>
        </w:rPr>
      </w:pPr>
      <w:r>
        <w:rPr>
          <w:lang w:bidi="th-TH"/>
        </w:rPr>
        <w:t xml:space="preserve">Size of containers. </w:t>
      </w:r>
      <w:r w:rsidRPr="000B61CD">
        <w:rPr>
          <w:lang w:bidi="th-TH"/>
        </w:rPr>
        <w:t xml:space="preserve">Similarly, the size of the container needs to be noted. The size of the container also needs to match the volume generated at each particular location. </w:t>
      </w:r>
    </w:p>
    <w:p w14:paraId="32845751" w14:textId="77777777" w:rsidR="00D3364C" w:rsidRPr="000B61CD" w:rsidRDefault="00D3364C" w:rsidP="008D7720">
      <w:pPr>
        <w:pStyle w:val="ListParagraph"/>
        <w:numPr>
          <w:ilvl w:val="0"/>
          <w:numId w:val="36"/>
        </w:numPr>
        <w:spacing w:after="120" w:line="240" w:lineRule="auto"/>
        <w:contextualSpacing w:val="0"/>
        <w:rPr>
          <w:lang w:bidi="th-TH"/>
        </w:rPr>
      </w:pPr>
      <w:r w:rsidRPr="000B61CD">
        <w:rPr>
          <w:lang w:bidi="th-TH"/>
        </w:rPr>
        <w:t>Color coding and the labeling of the bins. Standard color coding and labeling plays important role in maintaining a proper segregation system throughout the health</w:t>
      </w:r>
      <w:r>
        <w:rPr>
          <w:lang w:bidi="th-TH"/>
        </w:rPr>
        <w:t xml:space="preserve"> </w:t>
      </w:r>
      <w:r w:rsidRPr="000B61CD">
        <w:rPr>
          <w:lang w:bidi="th-TH"/>
        </w:rPr>
        <w:t>care facility.</w:t>
      </w:r>
    </w:p>
    <w:p w14:paraId="1A169C9D" w14:textId="77777777" w:rsidR="00D3364C" w:rsidRPr="000B61CD" w:rsidRDefault="00D3364C" w:rsidP="008D7720">
      <w:pPr>
        <w:pStyle w:val="ListParagraph"/>
        <w:numPr>
          <w:ilvl w:val="0"/>
          <w:numId w:val="36"/>
        </w:numPr>
        <w:spacing w:after="120" w:line="240" w:lineRule="auto"/>
        <w:contextualSpacing w:val="0"/>
        <w:rPr>
          <w:lang w:bidi="th-TH"/>
        </w:rPr>
      </w:pPr>
      <w:r w:rsidRPr="000B61CD">
        <w:rPr>
          <w:lang w:bidi="th-TH"/>
        </w:rPr>
        <w:t>Waste handling practices</w:t>
      </w:r>
      <w:r>
        <w:rPr>
          <w:lang w:bidi="th-TH"/>
        </w:rPr>
        <w:t>. T</w:t>
      </w:r>
      <w:r w:rsidRPr="000B61CD">
        <w:rPr>
          <w:lang w:bidi="th-TH"/>
        </w:rPr>
        <w:t xml:space="preserve">he waste handlers </w:t>
      </w:r>
      <w:r>
        <w:rPr>
          <w:lang w:bidi="th-TH"/>
        </w:rPr>
        <w:t xml:space="preserve">should </w:t>
      </w:r>
      <w:r w:rsidRPr="000B61CD">
        <w:rPr>
          <w:lang w:bidi="th-TH"/>
        </w:rPr>
        <w:t xml:space="preserve">be observed during the waste </w:t>
      </w:r>
      <w:r>
        <w:rPr>
          <w:lang w:bidi="th-TH"/>
        </w:rPr>
        <w:t>audit</w:t>
      </w:r>
      <w:r w:rsidRPr="000B61CD">
        <w:rPr>
          <w:lang w:bidi="th-TH"/>
        </w:rPr>
        <w:t xml:space="preserve"> period. </w:t>
      </w:r>
    </w:p>
    <w:p w14:paraId="7082F2DF" w14:textId="77777777" w:rsidR="00D3364C" w:rsidRDefault="00D3364C" w:rsidP="008D7720">
      <w:pPr>
        <w:pStyle w:val="ListParagraph"/>
        <w:numPr>
          <w:ilvl w:val="0"/>
          <w:numId w:val="36"/>
        </w:numPr>
        <w:spacing w:after="120" w:line="240" w:lineRule="auto"/>
        <w:contextualSpacing w:val="0"/>
        <w:rPr>
          <w:lang w:bidi="th-TH"/>
        </w:rPr>
      </w:pPr>
      <w:r w:rsidRPr="000B61CD">
        <w:rPr>
          <w:lang w:bidi="th-TH"/>
        </w:rPr>
        <w:t>Use of PPE</w:t>
      </w:r>
      <w:r>
        <w:rPr>
          <w:lang w:bidi="th-TH"/>
        </w:rPr>
        <w:t>.</w:t>
      </w:r>
      <w:r w:rsidRPr="000B61CD" w:rsidDel="00421F53">
        <w:rPr>
          <w:lang w:bidi="th-TH"/>
        </w:rPr>
        <w:t xml:space="preserve"> </w:t>
      </w:r>
    </w:p>
    <w:p w14:paraId="6AAC4BEC" w14:textId="77777777" w:rsidR="00D3364C" w:rsidRPr="000B61CD" w:rsidRDefault="00D3364C" w:rsidP="008D7720">
      <w:pPr>
        <w:pStyle w:val="ListParagraph"/>
        <w:numPr>
          <w:ilvl w:val="0"/>
          <w:numId w:val="36"/>
        </w:numPr>
        <w:spacing w:after="120" w:line="240" w:lineRule="auto"/>
        <w:contextualSpacing w:val="0"/>
        <w:rPr>
          <w:lang w:bidi="th-TH"/>
        </w:rPr>
      </w:pPr>
      <w:r>
        <w:rPr>
          <w:lang w:bidi="th-TH"/>
        </w:rPr>
        <w:t xml:space="preserve">Transportation. </w:t>
      </w:r>
      <w:r w:rsidRPr="000B61CD">
        <w:rPr>
          <w:lang w:bidi="th-TH"/>
        </w:rPr>
        <w:t xml:space="preserve">While observing transportation, </w:t>
      </w:r>
      <w:r>
        <w:rPr>
          <w:lang w:bidi="th-TH"/>
        </w:rPr>
        <w:t xml:space="preserve">document </w:t>
      </w:r>
      <w:r w:rsidRPr="000B61CD">
        <w:rPr>
          <w:lang w:bidi="th-TH"/>
        </w:rPr>
        <w:t xml:space="preserve">the route, the transport trolley and the handling practices in the course of the transportation of both general and the </w:t>
      </w:r>
      <w:r>
        <w:rPr>
          <w:lang w:bidi="th-TH"/>
        </w:rPr>
        <w:t>infectious</w:t>
      </w:r>
      <w:r w:rsidRPr="000B61CD">
        <w:rPr>
          <w:lang w:bidi="th-TH"/>
        </w:rPr>
        <w:t xml:space="preserve"> waste. </w:t>
      </w:r>
    </w:p>
    <w:p w14:paraId="6EE980C3" w14:textId="77777777" w:rsidR="00D3364C" w:rsidRPr="004D6B28" w:rsidRDefault="00D3364C" w:rsidP="008D7720">
      <w:pPr>
        <w:pStyle w:val="ListParagraph"/>
        <w:numPr>
          <w:ilvl w:val="0"/>
          <w:numId w:val="36"/>
        </w:numPr>
        <w:spacing w:after="120" w:line="240" w:lineRule="auto"/>
        <w:contextualSpacing w:val="0"/>
        <w:rPr>
          <w:lang w:bidi="th-TH"/>
        </w:rPr>
      </w:pPr>
      <w:r>
        <w:rPr>
          <w:lang w:bidi="th-TH"/>
        </w:rPr>
        <w:t>W</w:t>
      </w:r>
      <w:r w:rsidRPr="00C3686F">
        <w:rPr>
          <w:lang w:bidi="th-TH"/>
        </w:rPr>
        <w:t>aste storage practices and final disposal technique</w:t>
      </w:r>
      <w:r>
        <w:rPr>
          <w:lang w:bidi="th-TH"/>
        </w:rPr>
        <w:t>s.</w:t>
      </w:r>
      <w:r w:rsidRPr="00C3686F">
        <w:rPr>
          <w:lang w:bidi="th-TH"/>
        </w:rPr>
        <w:t xml:space="preserve"> The storage practices</w:t>
      </w:r>
      <w:r>
        <w:rPr>
          <w:lang w:bidi="th-TH"/>
        </w:rPr>
        <w:t>,</w:t>
      </w:r>
      <w:r w:rsidRPr="00C3686F">
        <w:rPr>
          <w:lang w:bidi="th-TH"/>
        </w:rPr>
        <w:t xml:space="preserve"> especially for infectious waste</w:t>
      </w:r>
      <w:r>
        <w:rPr>
          <w:lang w:bidi="th-TH"/>
        </w:rPr>
        <w:t>,</w:t>
      </w:r>
      <w:r w:rsidRPr="00C3686F">
        <w:rPr>
          <w:lang w:bidi="th-TH"/>
        </w:rPr>
        <w:t xml:space="preserve"> </w:t>
      </w:r>
      <w:r>
        <w:rPr>
          <w:lang w:bidi="th-TH"/>
        </w:rPr>
        <w:t>should be</w:t>
      </w:r>
      <w:r w:rsidRPr="00C3686F">
        <w:rPr>
          <w:lang w:bidi="th-TH"/>
        </w:rPr>
        <w:t xml:space="preserve"> observed both before and after the treatment of t</w:t>
      </w:r>
      <w:r w:rsidRPr="004D6B28">
        <w:rPr>
          <w:lang w:bidi="th-TH"/>
        </w:rPr>
        <w:t xml:space="preserve">he waste. </w:t>
      </w:r>
    </w:p>
    <w:p w14:paraId="0EFDA57D" w14:textId="77777777" w:rsidR="00D3364C" w:rsidRDefault="00D3364C" w:rsidP="008D7720">
      <w:pPr>
        <w:pStyle w:val="ListParagraph"/>
        <w:numPr>
          <w:ilvl w:val="2"/>
          <w:numId w:val="32"/>
        </w:numPr>
        <w:spacing w:after="120" w:line="240" w:lineRule="auto"/>
        <w:contextualSpacing w:val="0"/>
        <w:rPr>
          <w:bCs/>
        </w:rPr>
      </w:pPr>
      <w:r w:rsidRPr="00F0549B">
        <w:rPr>
          <w:bCs/>
        </w:rPr>
        <w:t xml:space="preserve">Occupational </w:t>
      </w:r>
      <w:r>
        <w:rPr>
          <w:bCs/>
        </w:rPr>
        <w:t>safety p</w:t>
      </w:r>
      <w:r w:rsidRPr="00F0549B">
        <w:rPr>
          <w:bCs/>
        </w:rPr>
        <w:t>ractices</w:t>
      </w:r>
    </w:p>
    <w:p w14:paraId="33C26E93" w14:textId="77777777" w:rsidR="00D3364C" w:rsidRPr="00267D25" w:rsidRDefault="00D3364C" w:rsidP="00267D25">
      <w:pPr>
        <w:pStyle w:val="ListParagraph"/>
        <w:spacing w:after="120" w:line="240" w:lineRule="auto"/>
        <w:ind w:left="1224"/>
        <w:contextualSpacing w:val="0"/>
        <w:rPr>
          <w:bCs/>
        </w:rPr>
      </w:pPr>
      <w:r>
        <w:rPr>
          <w:lang w:bidi="th-TH"/>
        </w:rPr>
        <w:t>I</w:t>
      </w:r>
      <w:r w:rsidRPr="000C3347">
        <w:rPr>
          <w:lang w:bidi="th-TH"/>
        </w:rPr>
        <w:t xml:space="preserve">t is </w:t>
      </w:r>
      <w:r>
        <w:rPr>
          <w:lang w:bidi="th-TH"/>
        </w:rPr>
        <w:t>necessary</w:t>
      </w:r>
      <w:r w:rsidRPr="000C3347">
        <w:rPr>
          <w:lang w:bidi="th-TH"/>
        </w:rPr>
        <w:t xml:space="preserve"> to observe </w:t>
      </w:r>
      <w:r>
        <w:rPr>
          <w:lang w:bidi="th-TH"/>
        </w:rPr>
        <w:t xml:space="preserve">and record </w:t>
      </w:r>
      <w:r w:rsidRPr="000C3347">
        <w:rPr>
          <w:lang w:bidi="th-TH"/>
        </w:rPr>
        <w:t>the practice of using sharps-destroying equipment. Similarly</w:t>
      </w:r>
      <w:r>
        <w:rPr>
          <w:lang w:bidi="th-TH"/>
        </w:rPr>
        <w:t>,</w:t>
      </w:r>
      <w:r w:rsidRPr="000C3347">
        <w:rPr>
          <w:lang w:bidi="th-TH"/>
        </w:rPr>
        <w:t xml:space="preserve"> it is important to observe the use of PPE in the waste handling process including use of appropriate footwear. </w:t>
      </w:r>
    </w:p>
    <w:p w14:paraId="4518BFCA" w14:textId="77777777" w:rsidR="00D3364C" w:rsidRPr="00F0549B" w:rsidRDefault="00D3364C" w:rsidP="008D7720">
      <w:pPr>
        <w:pStyle w:val="ListParagraph"/>
        <w:spacing w:after="120" w:line="240" w:lineRule="auto"/>
        <w:ind w:left="1224"/>
        <w:contextualSpacing w:val="0"/>
        <w:rPr>
          <w:bCs/>
        </w:rPr>
      </w:pPr>
      <w:r w:rsidRPr="000C3347">
        <w:rPr>
          <w:lang w:bidi="th-TH"/>
        </w:rPr>
        <w:t>Conducting a quick survey on sharps injury (and subsequent management of occupational injury of staff if any) and staff vaccination status is equally important to assess the occupa</w:t>
      </w:r>
      <w:r>
        <w:rPr>
          <w:lang w:bidi="th-TH"/>
        </w:rPr>
        <w:t>tional safety of the facility.</w:t>
      </w:r>
    </w:p>
    <w:p w14:paraId="61827FAC" w14:textId="77777777" w:rsidR="00D3364C" w:rsidRDefault="00D3364C" w:rsidP="008D7720">
      <w:pPr>
        <w:pStyle w:val="ListParagraph"/>
        <w:numPr>
          <w:ilvl w:val="2"/>
          <w:numId w:val="32"/>
        </w:numPr>
        <w:spacing w:after="120" w:line="240" w:lineRule="auto"/>
        <w:contextualSpacing w:val="0"/>
        <w:rPr>
          <w:bCs/>
        </w:rPr>
      </w:pPr>
      <w:r>
        <w:rPr>
          <w:bCs/>
        </w:rPr>
        <w:t>Existing h</w:t>
      </w:r>
      <w:r w:rsidRPr="00F0549B">
        <w:rPr>
          <w:bCs/>
        </w:rPr>
        <w:t>ygien</w:t>
      </w:r>
      <w:r>
        <w:rPr>
          <w:bCs/>
        </w:rPr>
        <w:t>e and sanitation s</w:t>
      </w:r>
      <w:r w:rsidRPr="00F0549B">
        <w:rPr>
          <w:bCs/>
        </w:rPr>
        <w:t>tatus</w:t>
      </w:r>
    </w:p>
    <w:p w14:paraId="6668DAC6" w14:textId="77777777" w:rsidR="00D3364C" w:rsidRDefault="00D3364C" w:rsidP="00267D25">
      <w:pPr>
        <w:pStyle w:val="ListParagraph"/>
        <w:spacing w:after="120" w:line="240" w:lineRule="auto"/>
        <w:ind w:left="1440" w:hanging="216"/>
        <w:contextualSpacing w:val="0"/>
        <w:rPr>
          <w:lang w:bidi="th-TH"/>
        </w:rPr>
      </w:pPr>
      <w:r w:rsidRPr="000C3347">
        <w:rPr>
          <w:lang w:bidi="th-TH"/>
        </w:rPr>
        <w:t xml:space="preserve">It is </w:t>
      </w:r>
      <w:r>
        <w:rPr>
          <w:lang w:bidi="th-TH"/>
        </w:rPr>
        <w:t>necessary</w:t>
      </w:r>
      <w:r w:rsidRPr="000C3347">
        <w:rPr>
          <w:lang w:bidi="th-TH"/>
        </w:rPr>
        <w:t xml:space="preserve"> to observe the cleanliness status of </w:t>
      </w:r>
      <w:r>
        <w:rPr>
          <w:lang w:bidi="th-TH"/>
        </w:rPr>
        <w:t>wards, laboratory and wash rooms and to</w:t>
      </w:r>
      <w:r w:rsidRPr="000C3347">
        <w:rPr>
          <w:lang w:bidi="th-TH"/>
        </w:rPr>
        <w:t xml:space="preserve"> observe the </w:t>
      </w:r>
      <w:r>
        <w:rPr>
          <w:lang w:bidi="th-TH"/>
        </w:rPr>
        <w:t>cleaning practices of the facility</w:t>
      </w:r>
      <w:r w:rsidRPr="000C3347">
        <w:rPr>
          <w:lang w:bidi="th-TH"/>
        </w:rPr>
        <w:t xml:space="preserve"> housekeeping/support staff. Similarly</w:t>
      </w:r>
      <w:r>
        <w:rPr>
          <w:lang w:bidi="th-TH"/>
        </w:rPr>
        <w:t>,</w:t>
      </w:r>
      <w:r w:rsidRPr="000C3347">
        <w:rPr>
          <w:lang w:bidi="th-TH"/>
        </w:rPr>
        <w:t xml:space="preserve"> status and cleanliness of buckets and bins </w:t>
      </w:r>
      <w:r>
        <w:rPr>
          <w:lang w:bidi="th-TH"/>
        </w:rPr>
        <w:t>should be recorded. Auditors should a</w:t>
      </w:r>
      <w:r w:rsidRPr="000C3347">
        <w:rPr>
          <w:lang w:bidi="th-TH"/>
        </w:rPr>
        <w:t>ssess where the treatment process happens – for example</w:t>
      </w:r>
      <w:r>
        <w:rPr>
          <w:lang w:bidi="th-TH"/>
        </w:rPr>
        <w:t>,</w:t>
      </w:r>
      <w:r w:rsidRPr="000C3347">
        <w:rPr>
          <w:lang w:bidi="th-TH"/>
        </w:rPr>
        <w:t xml:space="preserve"> treating infected </w:t>
      </w:r>
      <w:r w:rsidRPr="000C3347">
        <w:rPr>
          <w:lang w:bidi="th-TH"/>
        </w:rPr>
        <w:lastRenderedPageBreak/>
        <w:t xml:space="preserve">waste in the same or a separate room </w:t>
      </w:r>
      <w:r>
        <w:rPr>
          <w:lang w:bidi="th-TH"/>
        </w:rPr>
        <w:t>from</w:t>
      </w:r>
      <w:r w:rsidRPr="000C3347">
        <w:rPr>
          <w:lang w:bidi="th-TH"/>
        </w:rPr>
        <w:t xml:space="preserve"> where materials are </w:t>
      </w:r>
      <w:r>
        <w:rPr>
          <w:lang w:bidi="th-TH"/>
        </w:rPr>
        <w:t>sterilized for re-use in the laboratory</w:t>
      </w:r>
      <w:r w:rsidRPr="000C3347">
        <w:rPr>
          <w:lang w:bidi="th-TH"/>
        </w:rPr>
        <w:t>.</w:t>
      </w:r>
    </w:p>
    <w:p w14:paraId="5F9DD058" w14:textId="77777777" w:rsidR="00D3364C" w:rsidRDefault="00D3364C" w:rsidP="008D7720">
      <w:pPr>
        <w:pStyle w:val="ListParagraph"/>
        <w:numPr>
          <w:ilvl w:val="1"/>
          <w:numId w:val="32"/>
        </w:numPr>
        <w:spacing w:after="120" w:line="240" w:lineRule="auto"/>
        <w:contextualSpacing w:val="0"/>
        <w:rPr>
          <w:lang w:bidi="th-TH"/>
        </w:rPr>
      </w:pPr>
      <w:r>
        <w:rPr>
          <w:lang w:bidi="th-TH"/>
        </w:rPr>
        <w:t>Conducting regular waste management inspections</w:t>
      </w:r>
    </w:p>
    <w:p w14:paraId="444EA7D2" w14:textId="77777777" w:rsidR="00D3364C" w:rsidRDefault="00D3364C" w:rsidP="008D7720">
      <w:pPr>
        <w:spacing w:after="120" w:line="240" w:lineRule="auto"/>
        <w:ind w:left="720"/>
        <w:rPr>
          <w:lang w:bidi="th-TH"/>
        </w:rPr>
      </w:pPr>
      <w:r>
        <w:rPr>
          <w:lang w:bidi="th-TH"/>
        </w:rPr>
        <w:t>In addition to formal audits, more frequent inspections of waste handling and housekeeping procedures should be conducted by the waste management officer or other responsible person. See:</w:t>
      </w:r>
    </w:p>
    <w:p w14:paraId="1888F3B1" w14:textId="77777777" w:rsidR="00D3364C" w:rsidRDefault="00D3364C" w:rsidP="008D7720">
      <w:pPr>
        <w:pStyle w:val="ListParagraph"/>
        <w:numPr>
          <w:ilvl w:val="0"/>
          <w:numId w:val="42"/>
        </w:numPr>
        <w:spacing w:after="120" w:line="240" w:lineRule="auto"/>
        <w:contextualSpacing w:val="0"/>
        <w:rPr>
          <w:lang w:bidi="th-TH"/>
        </w:rPr>
      </w:pPr>
      <w:r>
        <w:rPr>
          <w:lang w:bidi="th-TH"/>
        </w:rPr>
        <w:t xml:space="preserve">Doc 204: Inspection Checklist: Housekeeping/Waste Handler </w:t>
      </w:r>
    </w:p>
    <w:p w14:paraId="58F97CF4" w14:textId="77777777" w:rsidR="00D3364C" w:rsidRDefault="00D3364C" w:rsidP="008D7720">
      <w:pPr>
        <w:pStyle w:val="ListParagraph"/>
        <w:numPr>
          <w:ilvl w:val="0"/>
          <w:numId w:val="42"/>
        </w:numPr>
        <w:spacing w:after="120" w:line="240" w:lineRule="auto"/>
        <w:contextualSpacing w:val="0"/>
        <w:rPr>
          <w:lang w:bidi="th-TH"/>
        </w:rPr>
      </w:pPr>
      <w:r>
        <w:rPr>
          <w:lang w:bidi="th-TH"/>
        </w:rPr>
        <w:t xml:space="preserve">Doc 205: Inspection Checklist: Waste Holding and Storage </w:t>
      </w:r>
    </w:p>
    <w:p w14:paraId="763B8A8F" w14:textId="77777777" w:rsidR="00D3364C" w:rsidRDefault="00D3364C" w:rsidP="008D7720">
      <w:pPr>
        <w:pStyle w:val="ListParagraph"/>
        <w:numPr>
          <w:ilvl w:val="0"/>
          <w:numId w:val="42"/>
        </w:numPr>
        <w:spacing w:after="120" w:line="240" w:lineRule="auto"/>
        <w:contextualSpacing w:val="0"/>
        <w:rPr>
          <w:lang w:bidi="th-TH"/>
        </w:rPr>
      </w:pPr>
      <w:r>
        <w:rPr>
          <w:lang w:bidi="th-TH"/>
        </w:rPr>
        <w:t xml:space="preserve">Doc 206: Inspection Checklist: Laboratory Waste Management </w:t>
      </w:r>
    </w:p>
    <w:p w14:paraId="653F7BB2" w14:textId="77777777" w:rsidR="00D3364C" w:rsidRPr="00A625A8" w:rsidRDefault="00D3364C" w:rsidP="00267D25">
      <w:pPr>
        <w:pStyle w:val="ListParagraph"/>
        <w:numPr>
          <w:ilvl w:val="0"/>
          <w:numId w:val="42"/>
        </w:numPr>
        <w:spacing w:after="120" w:line="240" w:lineRule="auto"/>
        <w:contextualSpacing w:val="0"/>
        <w:rPr>
          <w:lang w:bidi="th-TH"/>
        </w:rPr>
      </w:pPr>
      <w:r>
        <w:rPr>
          <w:lang w:bidi="th-TH"/>
        </w:rPr>
        <w:t>Doc 207: Inspection Checklist: Supervisor/Matron</w:t>
      </w:r>
    </w:p>
    <w:p w14:paraId="4F793D4C" w14:textId="77777777" w:rsidR="00D3364C" w:rsidRPr="003F63C4" w:rsidRDefault="00D3364C" w:rsidP="008D7720">
      <w:pPr>
        <w:pStyle w:val="ListParagraph"/>
        <w:numPr>
          <w:ilvl w:val="1"/>
          <w:numId w:val="32"/>
        </w:numPr>
        <w:spacing w:after="120" w:line="240" w:lineRule="auto"/>
        <w:contextualSpacing w:val="0"/>
        <w:rPr>
          <w:lang w:bidi="th-TH"/>
        </w:rPr>
      </w:pPr>
      <w:r w:rsidRPr="003F63C4">
        <w:rPr>
          <w:bCs/>
        </w:rPr>
        <w:t xml:space="preserve">Conducting the waste </w:t>
      </w:r>
      <w:r>
        <w:rPr>
          <w:bCs/>
        </w:rPr>
        <w:t>stream audit</w:t>
      </w:r>
      <w:r w:rsidRPr="003F63C4">
        <w:rPr>
          <w:bCs/>
        </w:rPr>
        <w:t xml:space="preserve"> </w:t>
      </w:r>
    </w:p>
    <w:p w14:paraId="79315A15" w14:textId="77777777" w:rsidR="00D3364C" w:rsidRDefault="00D3364C" w:rsidP="008D7720">
      <w:pPr>
        <w:pStyle w:val="ListParagraph"/>
        <w:spacing w:after="120" w:line="240" w:lineRule="auto"/>
        <w:ind w:left="792"/>
        <w:contextualSpacing w:val="0"/>
      </w:pPr>
      <w:r w:rsidRPr="00F0549B">
        <w:t>The five basic steps to doing an audit are summarized</w:t>
      </w:r>
      <w:r>
        <w:t xml:space="preserve">. </w:t>
      </w:r>
    </w:p>
    <w:p w14:paraId="7559D0C9" w14:textId="77777777" w:rsidR="00D3364C" w:rsidRPr="00D15EA5" w:rsidRDefault="00D3364C" w:rsidP="008D7720">
      <w:pPr>
        <w:pStyle w:val="ListParagraph"/>
        <w:numPr>
          <w:ilvl w:val="2"/>
          <w:numId w:val="32"/>
        </w:numPr>
        <w:spacing w:after="120" w:line="240" w:lineRule="auto"/>
        <w:contextualSpacing w:val="0"/>
        <w:rPr>
          <w:bCs/>
        </w:rPr>
      </w:pPr>
      <w:r>
        <w:rPr>
          <w:bCs/>
        </w:rPr>
        <w:t>Plan</w:t>
      </w:r>
      <w:r w:rsidRPr="00F0549B">
        <w:rPr>
          <w:bCs/>
        </w:rPr>
        <w:t xml:space="preserve"> the </w:t>
      </w:r>
      <w:r>
        <w:rPr>
          <w:bCs/>
        </w:rPr>
        <w:t xml:space="preserve">waste stream audit </w:t>
      </w:r>
      <w:r w:rsidRPr="00F0549B">
        <w:rPr>
          <w:bCs/>
        </w:rPr>
        <w:t>carefully and define the area</w:t>
      </w:r>
      <w:r>
        <w:rPr>
          <w:bCs/>
        </w:rPr>
        <w:t xml:space="preserve"> to be audited </w:t>
      </w:r>
      <w:r w:rsidRPr="00F0549B">
        <w:rPr>
          <w:bCs/>
        </w:rPr>
        <w:t>(</w:t>
      </w:r>
      <w:r>
        <w:rPr>
          <w:bCs/>
        </w:rPr>
        <w:t xml:space="preserve">a particular ward, laboratory, the entire facility, etc.). </w:t>
      </w:r>
    </w:p>
    <w:p w14:paraId="11ABA449" w14:textId="77777777" w:rsidR="00D3364C" w:rsidRPr="00072C5E" w:rsidRDefault="00D3364C" w:rsidP="008D7720">
      <w:pPr>
        <w:pStyle w:val="ListParagraph"/>
        <w:spacing w:after="120" w:line="240" w:lineRule="auto"/>
        <w:ind w:left="1224"/>
        <w:contextualSpacing w:val="0"/>
        <w:rPr>
          <w:bCs/>
        </w:rPr>
      </w:pPr>
      <w:r w:rsidRPr="00F0549B">
        <w:t xml:space="preserve">Good planning is essential to ensuring the </w:t>
      </w:r>
      <w:r>
        <w:t>audit</w:t>
      </w:r>
      <w:r w:rsidRPr="00F0549B">
        <w:t xml:space="preserve"> goes smoothly. You will need to get management support, define the objectives, may need to hire, train and organize people to conduct the </w:t>
      </w:r>
      <w:r>
        <w:t>audit</w:t>
      </w:r>
      <w:r w:rsidRPr="00F0549B">
        <w:t xml:space="preserve">. The planning process may take time but the better planned </w:t>
      </w:r>
      <w:r>
        <w:t>it</w:t>
      </w:r>
      <w:r w:rsidRPr="00F0549B">
        <w:t xml:space="preserve"> is, the more likely you are to gather useful, accurate information. </w:t>
      </w:r>
      <w:r w:rsidRPr="003F63C4">
        <w:t>Some estimates of how long it takes to do a waste audit are provided in Table 1</w:t>
      </w:r>
      <w:r>
        <w:t xml:space="preserve">. </w:t>
      </w:r>
    </w:p>
    <w:p w14:paraId="00CA4257" w14:textId="77777777" w:rsidR="00D3364C" w:rsidRPr="003F63C4" w:rsidRDefault="00D3364C" w:rsidP="008D7720">
      <w:pPr>
        <w:pStyle w:val="ListParagraph"/>
        <w:spacing w:after="120" w:line="240" w:lineRule="auto"/>
        <w:ind w:left="1224"/>
        <w:contextualSpacing w:val="0"/>
        <w:rPr>
          <w:bCs/>
        </w:rPr>
      </w:pPr>
    </w:p>
    <w:tbl>
      <w:tblPr>
        <w:tblW w:w="5144"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2134"/>
        <w:gridCol w:w="1131"/>
        <w:gridCol w:w="2298"/>
        <w:gridCol w:w="2302"/>
        <w:gridCol w:w="1597"/>
      </w:tblGrid>
      <w:tr w:rsidR="00D3364C" w:rsidRPr="003F63C4" w14:paraId="7427DC00" w14:textId="77777777" w:rsidTr="00B612DA">
        <w:trPr>
          <w:trHeight w:val="283"/>
          <w:tblCellSpacing w:w="0" w:type="dxa"/>
        </w:trPr>
        <w:tc>
          <w:tcPr>
            <w:tcW w:w="5000" w:type="pct"/>
            <w:gridSpan w:val="5"/>
            <w:vAlign w:val="center"/>
          </w:tcPr>
          <w:p w14:paraId="6A5FB176" w14:textId="77777777" w:rsidR="00D3364C" w:rsidRPr="003F63C4" w:rsidRDefault="00D3364C" w:rsidP="008D7720">
            <w:pPr>
              <w:spacing w:after="120" w:line="240" w:lineRule="auto"/>
              <w:rPr>
                <w:color w:val="000000"/>
              </w:rPr>
            </w:pPr>
            <w:r w:rsidRPr="003F63C4">
              <w:rPr>
                <w:rStyle w:val="Strong"/>
                <w:bCs/>
                <w:color w:val="000000"/>
              </w:rPr>
              <w:t>Table 1: Time and resource estimate for different organizations</w:t>
            </w:r>
          </w:p>
        </w:tc>
      </w:tr>
      <w:tr w:rsidR="00D3364C" w:rsidRPr="003F63C4" w14:paraId="52F0D7F3" w14:textId="77777777" w:rsidTr="00B612DA">
        <w:trPr>
          <w:tblCellSpacing w:w="0" w:type="dxa"/>
        </w:trPr>
        <w:tc>
          <w:tcPr>
            <w:tcW w:w="0" w:type="auto"/>
            <w:vAlign w:val="center"/>
          </w:tcPr>
          <w:p w14:paraId="382FD307" w14:textId="77777777" w:rsidR="00D3364C" w:rsidRPr="003F63C4" w:rsidRDefault="00D3364C" w:rsidP="008D7720">
            <w:pPr>
              <w:spacing w:after="120" w:line="240" w:lineRule="auto"/>
              <w:rPr>
                <w:color w:val="000000"/>
              </w:rPr>
            </w:pPr>
            <w:r w:rsidRPr="003F63C4">
              <w:rPr>
                <w:rStyle w:val="Strong"/>
                <w:bCs/>
                <w:color w:val="000000"/>
              </w:rPr>
              <w:t xml:space="preserve">Type of </w:t>
            </w:r>
            <w:r>
              <w:rPr>
                <w:rStyle w:val="Strong"/>
                <w:bCs/>
                <w:color w:val="000000"/>
              </w:rPr>
              <w:t>facility</w:t>
            </w:r>
          </w:p>
        </w:tc>
        <w:tc>
          <w:tcPr>
            <w:tcW w:w="0" w:type="auto"/>
            <w:vAlign w:val="center"/>
          </w:tcPr>
          <w:p w14:paraId="1DBF8418" w14:textId="77777777" w:rsidR="00D3364C" w:rsidRPr="003F63C4" w:rsidRDefault="00D3364C" w:rsidP="008D7720">
            <w:pPr>
              <w:spacing w:after="120" w:line="240" w:lineRule="auto"/>
              <w:rPr>
                <w:color w:val="000000"/>
              </w:rPr>
            </w:pPr>
            <w:r w:rsidRPr="003F63C4">
              <w:rPr>
                <w:rStyle w:val="Strong"/>
                <w:bCs/>
                <w:color w:val="000000"/>
              </w:rPr>
              <w:t>Number of staff</w:t>
            </w:r>
          </w:p>
        </w:tc>
        <w:tc>
          <w:tcPr>
            <w:tcW w:w="0" w:type="auto"/>
            <w:vAlign w:val="center"/>
          </w:tcPr>
          <w:p w14:paraId="573B4A4F" w14:textId="77777777" w:rsidR="00D3364C" w:rsidRPr="003F63C4" w:rsidRDefault="00D3364C" w:rsidP="008D7720">
            <w:pPr>
              <w:spacing w:after="120" w:line="240" w:lineRule="auto"/>
              <w:rPr>
                <w:color w:val="000000"/>
              </w:rPr>
            </w:pPr>
            <w:r w:rsidRPr="003F63C4">
              <w:rPr>
                <w:rStyle w:val="Strong"/>
                <w:bCs/>
                <w:color w:val="000000"/>
              </w:rPr>
              <w:t>Number of days waste is collected</w:t>
            </w:r>
          </w:p>
        </w:tc>
        <w:tc>
          <w:tcPr>
            <w:tcW w:w="0" w:type="auto"/>
            <w:vAlign w:val="center"/>
          </w:tcPr>
          <w:p w14:paraId="189E9E61" w14:textId="77777777" w:rsidR="00D3364C" w:rsidRPr="003F63C4" w:rsidRDefault="00D3364C" w:rsidP="008D7720">
            <w:pPr>
              <w:spacing w:after="120" w:line="240" w:lineRule="auto"/>
              <w:rPr>
                <w:color w:val="000000"/>
              </w:rPr>
            </w:pPr>
            <w:r w:rsidRPr="003F63C4">
              <w:rPr>
                <w:rStyle w:val="Strong"/>
                <w:bCs/>
                <w:color w:val="000000"/>
              </w:rPr>
              <w:t>Number of trained sorters needed</w:t>
            </w:r>
          </w:p>
        </w:tc>
        <w:tc>
          <w:tcPr>
            <w:tcW w:w="844" w:type="pct"/>
            <w:vAlign w:val="center"/>
          </w:tcPr>
          <w:p w14:paraId="182EB560" w14:textId="77777777" w:rsidR="00D3364C" w:rsidRPr="003F63C4" w:rsidRDefault="00D3364C" w:rsidP="008D7720">
            <w:pPr>
              <w:spacing w:after="120" w:line="240" w:lineRule="auto"/>
              <w:rPr>
                <w:color w:val="000000"/>
              </w:rPr>
            </w:pPr>
            <w:r w:rsidRPr="003F63C4">
              <w:rPr>
                <w:rStyle w:val="Strong"/>
                <w:bCs/>
                <w:color w:val="000000"/>
              </w:rPr>
              <w:t>Time to do segregation</w:t>
            </w:r>
          </w:p>
        </w:tc>
      </w:tr>
      <w:tr w:rsidR="00D3364C" w:rsidRPr="003F63C4" w14:paraId="6A05818C" w14:textId="77777777" w:rsidTr="00B612DA">
        <w:trPr>
          <w:trHeight w:val="608"/>
          <w:tblCellSpacing w:w="0" w:type="dxa"/>
        </w:trPr>
        <w:tc>
          <w:tcPr>
            <w:tcW w:w="0" w:type="auto"/>
            <w:vAlign w:val="center"/>
          </w:tcPr>
          <w:p w14:paraId="7C996854" w14:textId="77777777" w:rsidR="00D3364C" w:rsidRPr="003F63C4" w:rsidRDefault="00D3364C" w:rsidP="008D7720">
            <w:pPr>
              <w:spacing w:after="120" w:line="240" w:lineRule="auto"/>
              <w:rPr>
                <w:color w:val="000000"/>
              </w:rPr>
            </w:pPr>
            <w:r w:rsidRPr="003F63C4">
              <w:rPr>
                <w:color w:val="000000"/>
              </w:rPr>
              <w:t xml:space="preserve">Small and single story </w:t>
            </w:r>
          </w:p>
        </w:tc>
        <w:tc>
          <w:tcPr>
            <w:tcW w:w="0" w:type="auto"/>
            <w:vAlign w:val="center"/>
          </w:tcPr>
          <w:p w14:paraId="244463AA" w14:textId="77777777" w:rsidR="00D3364C" w:rsidRPr="003F63C4" w:rsidRDefault="00D3364C" w:rsidP="008D7720">
            <w:pPr>
              <w:spacing w:after="120" w:line="240" w:lineRule="auto"/>
              <w:rPr>
                <w:color w:val="000000"/>
              </w:rPr>
            </w:pPr>
            <w:r>
              <w:rPr>
                <w:color w:val="000000"/>
              </w:rPr>
              <w:t>≤</w:t>
            </w:r>
            <w:r w:rsidRPr="003F63C4">
              <w:rPr>
                <w:color w:val="000000"/>
              </w:rPr>
              <w:t>20</w:t>
            </w:r>
          </w:p>
        </w:tc>
        <w:tc>
          <w:tcPr>
            <w:tcW w:w="0" w:type="auto"/>
            <w:vAlign w:val="center"/>
          </w:tcPr>
          <w:p w14:paraId="6EB0420D" w14:textId="77777777" w:rsidR="00D3364C" w:rsidRPr="003F63C4" w:rsidRDefault="00D3364C" w:rsidP="008D7720">
            <w:pPr>
              <w:spacing w:after="120" w:line="240" w:lineRule="auto"/>
              <w:rPr>
                <w:color w:val="000000"/>
              </w:rPr>
            </w:pPr>
            <w:r w:rsidRPr="003F63C4">
              <w:rPr>
                <w:color w:val="000000"/>
              </w:rPr>
              <w:t>5</w:t>
            </w:r>
            <w:r>
              <w:rPr>
                <w:color w:val="000000"/>
              </w:rPr>
              <w:t xml:space="preserve"> (or 7 if the lab operates all week)</w:t>
            </w:r>
          </w:p>
        </w:tc>
        <w:tc>
          <w:tcPr>
            <w:tcW w:w="0" w:type="auto"/>
            <w:vAlign w:val="center"/>
          </w:tcPr>
          <w:p w14:paraId="7AE2EFFE" w14:textId="77777777" w:rsidR="00D3364C" w:rsidRPr="003F63C4" w:rsidRDefault="00D3364C" w:rsidP="008D7720">
            <w:pPr>
              <w:spacing w:after="120" w:line="240" w:lineRule="auto"/>
              <w:rPr>
                <w:color w:val="000000"/>
              </w:rPr>
            </w:pPr>
            <w:r w:rsidRPr="003F63C4">
              <w:rPr>
                <w:color w:val="000000"/>
              </w:rPr>
              <w:t>2</w:t>
            </w:r>
          </w:p>
        </w:tc>
        <w:tc>
          <w:tcPr>
            <w:tcW w:w="844" w:type="pct"/>
            <w:vAlign w:val="center"/>
          </w:tcPr>
          <w:p w14:paraId="6F1DEC77" w14:textId="77777777" w:rsidR="00D3364C" w:rsidRPr="003F63C4" w:rsidRDefault="00D3364C" w:rsidP="008D7720">
            <w:pPr>
              <w:spacing w:after="120" w:line="240" w:lineRule="auto"/>
              <w:rPr>
                <w:color w:val="000000"/>
              </w:rPr>
            </w:pPr>
            <w:r w:rsidRPr="003F63C4">
              <w:rPr>
                <w:color w:val="000000"/>
              </w:rPr>
              <w:t>1</w:t>
            </w:r>
            <w:r>
              <w:rPr>
                <w:rFonts w:ascii="Arial Unicode MS" w:eastAsia="Arial Unicode MS" w:hAnsi="Arial Unicode MS" w:cs="Arial Unicode MS" w:hint="eastAsia"/>
                <w:color w:val="000000"/>
              </w:rPr>
              <w:t>‒</w:t>
            </w:r>
            <w:r w:rsidRPr="003F63C4">
              <w:rPr>
                <w:color w:val="000000"/>
              </w:rPr>
              <w:t>5 hours</w:t>
            </w:r>
          </w:p>
        </w:tc>
      </w:tr>
      <w:tr w:rsidR="00D3364C" w:rsidRPr="003F63C4" w14:paraId="71032EA6" w14:textId="77777777" w:rsidTr="00B612DA">
        <w:trPr>
          <w:trHeight w:val="302"/>
          <w:tblCellSpacing w:w="0" w:type="dxa"/>
        </w:trPr>
        <w:tc>
          <w:tcPr>
            <w:tcW w:w="0" w:type="auto"/>
            <w:vAlign w:val="center"/>
          </w:tcPr>
          <w:p w14:paraId="7047BC7C" w14:textId="77777777" w:rsidR="00D3364C" w:rsidRPr="003F63C4" w:rsidRDefault="00D3364C" w:rsidP="008D7720">
            <w:pPr>
              <w:spacing w:after="120" w:line="240" w:lineRule="auto"/>
              <w:rPr>
                <w:color w:val="000000"/>
              </w:rPr>
            </w:pPr>
            <w:r w:rsidRPr="003F63C4">
              <w:rPr>
                <w:color w:val="000000"/>
              </w:rPr>
              <w:t>Medium sized with three stories</w:t>
            </w:r>
          </w:p>
        </w:tc>
        <w:tc>
          <w:tcPr>
            <w:tcW w:w="0" w:type="auto"/>
            <w:vAlign w:val="center"/>
          </w:tcPr>
          <w:p w14:paraId="0B16DF14" w14:textId="77777777" w:rsidR="00D3364C" w:rsidRPr="003F63C4" w:rsidRDefault="00D3364C" w:rsidP="008D7720">
            <w:pPr>
              <w:spacing w:after="120" w:line="240" w:lineRule="auto"/>
              <w:rPr>
                <w:color w:val="000000"/>
              </w:rPr>
            </w:pPr>
            <w:r>
              <w:rPr>
                <w:color w:val="000000"/>
              </w:rPr>
              <w:t xml:space="preserve">&gt;20, </w:t>
            </w:r>
            <w:r w:rsidRPr="003F63C4">
              <w:rPr>
                <w:color w:val="000000"/>
              </w:rPr>
              <w:t>&lt;100</w:t>
            </w:r>
          </w:p>
        </w:tc>
        <w:tc>
          <w:tcPr>
            <w:tcW w:w="0" w:type="auto"/>
            <w:vAlign w:val="center"/>
          </w:tcPr>
          <w:p w14:paraId="0778C9D3" w14:textId="77777777" w:rsidR="00D3364C" w:rsidRPr="003F63C4" w:rsidRDefault="00D3364C" w:rsidP="008D7720">
            <w:pPr>
              <w:spacing w:after="120" w:line="240" w:lineRule="auto"/>
              <w:rPr>
                <w:color w:val="000000"/>
              </w:rPr>
            </w:pPr>
            <w:r w:rsidRPr="003F63C4">
              <w:rPr>
                <w:color w:val="000000"/>
              </w:rPr>
              <w:t>5</w:t>
            </w:r>
            <w:r>
              <w:rPr>
                <w:color w:val="000000"/>
              </w:rPr>
              <w:t xml:space="preserve"> or 7</w:t>
            </w:r>
          </w:p>
        </w:tc>
        <w:tc>
          <w:tcPr>
            <w:tcW w:w="0" w:type="auto"/>
            <w:vAlign w:val="center"/>
          </w:tcPr>
          <w:p w14:paraId="3FE36909" w14:textId="77777777" w:rsidR="00D3364C" w:rsidRPr="003F63C4" w:rsidRDefault="00D3364C" w:rsidP="008D7720">
            <w:pPr>
              <w:spacing w:after="120" w:line="240" w:lineRule="auto"/>
              <w:rPr>
                <w:color w:val="000000"/>
              </w:rPr>
            </w:pPr>
            <w:r w:rsidRPr="003F63C4">
              <w:rPr>
                <w:color w:val="000000"/>
              </w:rPr>
              <w:t>6</w:t>
            </w:r>
            <w:r>
              <w:rPr>
                <w:rFonts w:ascii="Arial Unicode MS" w:eastAsia="Arial Unicode MS" w:hAnsi="Arial Unicode MS" w:cs="Arial Unicode MS" w:hint="eastAsia"/>
                <w:color w:val="000000"/>
              </w:rPr>
              <w:t>‒</w:t>
            </w:r>
            <w:r w:rsidRPr="003F63C4">
              <w:rPr>
                <w:color w:val="000000"/>
              </w:rPr>
              <w:t xml:space="preserve">8 </w:t>
            </w:r>
          </w:p>
        </w:tc>
        <w:tc>
          <w:tcPr>
            <w:tcW w:w="844" w:type="pct"/>
            <w:vAlign w:val="center"/>
          </w:tcPr>
          <w:p w14:paraId="12415FC1" w14:textId="77777777" w:rsidR="00D3364C" w:rsidRPr="003F63C4" w:rsidRDefault="00D3364C" w:rsidP="008D7720">
            <w:pPr>
              <w:spacing w:after="120" w:line="240" w:lineRule="auto"/>
              <w:rPr>
                <w:color w:val="000000"/>
              </w:rPr>
            </w:pPr>
            <w:r w:rsidRPr="003F63C4">
              <w:rPr>
                <w:color w:val="000000"/>
              </w:rPr>
              <w:t>1</w:t>
            </w:r>
            <w:r>
              <w:rPr>
                <w:rFonts w:ascii="Arial Unicode MS" w:eastAsia="Arial Unicode MS" w:hAnsi="Arial Unicode MS" w:cs="Arial Unicode MS" w:hint="eastAsia"/>
                <w:color w:val="000000"/>
              </w:rPr>
              <w:t>‒</w:t>
            </w:r>
            <w:r w:rsidRPr="003F63C4">
              <w:rPr>
                <w:color w:val="000000"/>
              </w:rPr>
              <w:t>2 days</w:t>
            </w:r>
          </w:p>
        </w:tc>
      </w:tr>
      <w:tr w:rsidR="00D3364C" w:rsidRPr="001A3B06" w14:paraId="58E99D02" w14:textId="77777777" w:rsidTr="00B612DA">
        <w:trPr>
          <w:trHeight w:val="212"/>
          <w:tblCellSpacing w:w="0" w:type="dxa"/>
        </w:trPr>
        <w:tc>
          <w:tcPr>
            <w:tcW w:w="0" w:type="auto"/>
            <w:vAlign w:val="center"/>
          </w:tcPr>
          <w:p w14:paraId="222197B5" w14:textId="77777777" w:rsidR="00D3364C" w:rsidRPr="003F63C4" w:rsidRDefault="00D3364C" w:rsidP="008D7720">
            <w:pPr>
              <w:spacing w:after="120" w:line="240" w:lineRule="auto"/>
              <w:rPr>
                <w:color w:val="000000"/>
              </w:rPr>
            </w:pPr>
            <w:r>
              <w:rPr>
                <w:color w:val="000000"/>
              </w:rPr>
              <w:t xml:space="preserve">Large, </w:t>
            </w:r>
            <w:r w:rsidRPr="003F63C4">
              <w:rPr>
                <w:color w:val="000000"/>
              </w:rPr>
              <w:t>multi-story building</w:t>
            </w:r>
          </w:p>
        </w:tc>
        <w:tc>
          <w:tcPr>
            <w:tcW w:w="0" w:type="auto"/>
            <w:vAlign w:val="center"/>
          </w:tcPr>
          <w:p w14:paraId="7DC5C8E7" w14:textId="77777777" w:rsidR="00D3364C" w:rsidRPr="003F63C4" w:rsidRDefault="00D3364C" w:rsidP="008D7720">
            <w:pPr>
              <w:spacing w:after="120" w:line="240" w:lineRule="auto"/>
              <w:rPr>
                <w:color w:val="000000"/>
              </w:rPr>
            </w:pPr>
            <w:r w:rsidRPr="003F63C4">
              <w:rPr>
                <w:color w:val="000000"/>
              </w:rPr>
              <w:t>450 – 500</w:t>
            </w:r>
          </w:p>
        </w:tc>
        <w:tc>
          <w:tcPr>
            <w:tcW w:w="0" w:type="auto"/>
            <w:vAlign w:val="center"/>
          </w:tcPr>
          <w:p w14:paraId="27B93111" w14:textId="77777777" w:rsidR="00D3364C" w:rsidRPr="003F63C4" w:rsidRDefault="00D3364C" w:rsidP="008D7720">
            <w:pPr>
              <w:spacing w:after="120" w:line="240" w:lineRule="auto"/>
              <w:rPr>
                <w:color w:val="000000"/>
              </w:rPr>
            </w:pPr>
            <w:r w:rsidRPr="003F63C4">
              <w:rPr>
                <w:color w:val="000000"/>
              </w:rPr>
              <w:t>5</w:t>
            </w:r>
            <w:r>
              <w:rPr>
                <w:color w:val="000000"/>
              </w:rPr>
              <w:t xml:space="preserve"> or 7</w:t>
            </w:r>
          </w:p>
        </w:tc>
        <w:tc>
          <w:tcPr>
            <w:tcW w:w="0" w:type="auto"/>
            <w:vAlign w:val="center"/>
          </w:tcPr>
          <w:p w14:paraId="069C296E" w14:textId="77777777" w:rsidR="00D3364C" w:rsidRPr="003F63C4" w:rsidRDefault="00D3364C" w:rsidP="008D7720">
            <w:pPr>
              <w:spacing w:after="120" w:line="240" w:lineRule="auto"/>
              <w:rPr>
                <w:color w:val="000000"/>
              </w:rPr>
            </w:pPr>
            <w:r w:rsidRPr="003F63C4">
              <w:rPr>
                <w:color w:val="000000"/>
              </w:rPr>
              <w:t>10</w:t>
            </w:r>
            <w:r>
              <w:rPr>
                <w:rFonts w:ascii="Arial Unicode MS" w:eastAsia="Arial Unicode MS" w:hAnsi="Arial Unicode MS" w:cs="Arial Unicode MS" w:hint="eastAsia"/>
                <w:color w:val="000000"/>
              </w:rPr>
              <w:t>‒</w:t>
            </w:r>
            <w:r w:rsidRPr="003F63C4">
              <w:rPr>
                <w:color w:val="000000"/>
              </w:rPr>
              <w:t>15</w:t>
            </w:r>
          </w:p>
        </w:tc>
        <w:tc>
          <w:tcPr>
            <w:tcW w:w="844" w:type="pct"/>
            <w:vAlign w:val="center"/>
          </w:tcPr>
          <w:p w14:paraId="2FEE02AE" w14:textId="77777777" w:rsidR="00D3364C" w:rsidRPr="001D0246" w:rsidRDefault="00D3364C" w:rsidP="008D7720">
            <w:pPr>
              <w:spacing w:after="120" w:line="240" w:lineRule="auto"/>
              <w:rPr>
                <w:color w:val="000000"/>
              </w:rPr>
            </w:pPr>
            <w:r w:rsidRPr="003F63C4">
              <w:rPr>
                <w:color w:val="000000"/>
              </w:rPr>
              <w:t>3</w:t>
            </w:r>
            <w:r>
              <w:rPr>
                <w:rFonts w:ascii="Arial Unicode MS" w:eastAsia="Arial Unicode MS" w:hAnsi="Arial Unicode MS" w:cs="Arial Unicode MS" w:hint="eastAsia"/>
                <w:color w:val="000000"/>
              </w:rPr>
              <w:t>‒</w:t>
            </w:r>
            <w:r w:rsidRPr="003F63C4">
              <w:rPr>
                <w:color w:val="000000"/>
              </w:rPr>
              <w:t>5 days</w:t>
            </w:r>
          </w:p>
        </w:tc>
      </w:tr>
    </w:tbl>
    <w:p w14:paraId="153940BA" w14:textId="77777777" w:rsidR="00D3364C" w:rsidRPr="00267D25" w:rsidRDefault="00D3364C" w:rsidP="00267D25">
      <w:pPr>
        <w:spacing w:after="120" w:line="240" w:lineRule="auto"/>
        <w:rPr>
          <w:bCs/>
        </w:rPr>
      </w:pPr>
    </w:p>
    <w:p w14:paraId="5074E1BB" w14:textId="77777777" w:rsidR="00D3364C" w:rsidRDefault="00D3364C" w:rsidP="008D7720">
      <w:pPr>
        <w:pStyle w:val="ListParagraph"/>
        <w:numPr>
          <w:ilvl w:val="2"/>
          <w:numId w:val="32"/>
        </w:numPr>
        <w:spacing w:after="120" w:line="240" w:lineRule="auto"/>
        <w:contextualSpacing w:val="0"/>
        <w:rPr>
          <w:bCs/>
        </w:rPr>
      </w:pPr>
      <w:r>
        <w:rPr>
          <w:bCs/>
        </w:rPr>
        <w:t>Collect</w:t>
      </w:r>
      <w:r w:rsidRPr="00F0549B">
        <w:rPr>
          <w:bCs/>
        </w:rPr>
        <w:t xml:space="preserve"> the waste from the </w:t>
      </w:r>
      <w:r>
        <w:rPr>
          <w:bCs/>
        </w:rPr>
        <w:t xml:space="preserve">audited </w:t>
      </w:r>
      <w:r w:rsidRPr="00F0549B">
        <w:rPr>
          <w:bCs/>
        </w:rPr>
        <w:t>area</w:t>
      </w:r>
      <w:r>
        <w:rPr>
          <w:bCs/>
        </w:rPr>
        <w:t>.</w:t>
      </w:r>
      <w:r w:rsidRPr="00F0549B">
        <w:rPr>
          <w:bCs/>
        </w:rPr>
        <w:t xml:space="preserve"> </w:t>
      </w:r>
    </w:p>
    <w:p w14:paraId="2F04ABAF" w14:textId="77777777" w:rsidR="00D3364C" w:rsidRPr="00F0549B" w:rsidRDefault="00D3364C" w:rsidP="008D7720">
      <w:pPr>
        <w:pStyle w:val="ListParagraph"/>
        <w:spacing w:after="120" w:line="240" w:lineRule="auto"/>
        <w:ind w:left="1224"/>
        <w:contextualSpacing w:val="0"/>
        <w:rPr>
          <w:bCs/>
        </w:rPr>
      </w:pPr>
      <w:r w:rsidRPr="00F0549B">
        <w:t>Cleaners or waste contractors can collect the waste for you</w:t>
      </w:r>
      <w:r>
        <w:t xml:space="preserve">. </w:t>
      </w:r>
      <w:r w:rsidRPr="00F0549B">
        <w:t>You will need to talk to building managers and cleaning supervisors to get their support. Cleaners must have clear instructions about the types of waste they are to collect and how to label the bins or bags to identify the source of the waste</w:t>
      </w:r>
      <w:r>
        <w:t xml:space="preserve">. </w:t>
      </w:r>
      <w:r w:rsidRPr="00F0549B">
        <w:t>For example, cleaners should label where the waste came from (e.g.</w:t>
      </w:r>
      <w:r>
        <w:t>,</w:t>
      </w:r>
      <w:r w:rsidRPr="00F0549B">
        <w:t xml:space="preserve"> </w:t>
      </w:r>
      <w:r>
        <w:t>“</w:t>
      </w:r>
      <w:r w:rsidRPr="00F0549B">
        <w:t>Level 1 pathology lab,</w:t>
      </w:r>
      <w:r>
        <w:t>”</w:t>
      </w:r>
      <w:r w:rsidRPr="00F0549B">
        <w:t xml:space="preserve"> </w:t>
      </w:r>
      <w:r>
        <w:t>“</w:t>
      </w:r>
      <w:r w:rsidRPr="00F0549B">
        <w:t>Level 2 kitchen</w:t>
      </w:r>
      <w:r>
        <w:t>,”</w:t>
      </w:r>
      <w:r w:rsidRPr="00F0549B">
        <w:t xml:space="preserve"> </w:t>
      </w:r>
      <w:r>
        <w:t>“</w:t>
      </w:r>
      <w:r w:rsidRPr="00F0549B">
        <w:t>Level 3 offices</w:t>
      </w:r>
      <w:r>
        <w:t>,”</w:t>
      </w:r>
      <w:r w:rsidRPr="00F0549B">
        <w:t xml:space="preserve"> </w:t>
      </w:r>
      <w:r w:rsidRPr="00F0549B">
        <w:lastRenderedPageBreak/>
        <w:t>etc</w:t>
      </w:r>
      <w:r>
        <w:t>.</w:t>
      </w:r>
      <w:r w:rsidRPr="00F0549B">
        <w:t>)</w:t>
      </w:r>
      <w:r>
        <w:t xml:space="preserve">. </w:t>
      </w:r>
      <w:r w:rsidRPr="00F0549B">
        <w:t>A trial run before the start of the official collection period is recommended</w:t>
      </w:r>
      <w:r>
        <w:t xml:space="preserve">; this </w:t>
      </w:r>
      <w:r w:rsidRPr="00F0549B">
        <w:t>will help the cleaners identify and solve any problems in the collection process</w:t>
      </w:r>
      <w:r>
        <w:t xml:space="preserve">. </w:t>
      </w:r>
    </w:p>
    <w:p w14:paraId="613B2FDD" w14:textId="77777777" w:rsidR="00D3364C" w:rsidRDefault="00D3364C" w:rsidP="008D7720">
      <w:pPr>
        <w:pStyle w:val="ListParagraph"/>
        <w:numPr>
          <w:ilvl w:val="2"/>
          <w:numId w:val="32"/>
        </w:numPr>
        <w:spacing w:after="120" w:line="240" w:lineRule="auto"/>
        <w:contextualSpacing w:val="0"/>
        <w:rPr>
          <w:bCs/>
        </w:rPr>
      </w:pPr>
      <w:r w:rsidRPr="00F0549B">
        <w:rPr>
          <w:bCs/>
        </w:rPr>
        <w:t>Segregate the waste into different categories and record the data</w:t>
      </w:r>
      <w:r>
        <w:rPr>
          <w:bCs/>
        </w:rPr>
        <w:t>.</w:t>
      </w:r>
      <w:r w:rsidRPr="00F0549B">
        <w:rPr>
          <w:bCs/>
        </w:rPr>
        <w:t xml:space="preserve"> </w:t>
      </w:r>
    </w:p>
    <w:p w14:paraId="36A82294" w14:textId="77777777" w:rsidR="00D3364C" w:rsidRPr="00F0549B" w:rsidRDefault="00D3364C" w:rsidP="008D7720">
      <w:pPr>
        <w:pStyle w:val="ListParagraph"/>
        <w:spacing w:after="120" w:line="240" w:lineRule="auto"/>
        <w:ind w:left="1224"/>
        <w:contextualSpacing w:val="0"/>
        <w:rPr>
          <w:bCs/>
        </w:rPr>
      </w:pPr>
      <w:r w:rsidRPr="00F0549B">
        <w:t>Accurate segregation of the waste is critical. Note that there are separate procedures for solid and liquid waste</w:t>
      </w:r>
      <w:r>
        <w:t xml:space="preserve">. </w:t>
      </w:r>
      <w:r w:rsidRPr="00F0549B">
        <w:t xml:space="preserve">After </w:t>
      </w:r>
      <w:r>
        <w:t>recording the</w:t>
      </w:r>
      <w:r w:rsidRPr="00F0549B">
        <w:t xml:space="preserve"> location from which the bin or bag of solid waste comes</w:t>
      </w:r>
      <w:r>
        <w:t>,</w:t>
      </w:r>
      <w:r w:rsidRPr="00F0549B">
        <w:t xml:space="preserve"> the bin/bag </w:t>
      </w:r>
      <w:r>
        <w:t>should be</w:t>
      </w:r>
      <w:r w:rsidRPr="00F0549B">
        <w:t xml:space="preserve"> weighed and emptied onto the table and segregate</w:t>
      </w:r>
      <w:r>
        <w:t>d</w:t>
      </w:r>
      <w:r w:rsidRPr="00F0549B">
        <w:t xml:space="preserve"> into waste categories (e.g.</w:t>
      </w:r>
      <w:r>
        <w:t>,</w:t>
      </w:r>
      <w:r w:rsidRPr="00F0549B">
        <w:t xml:space="preserve"> infectious, sharps, office paper </w:t>
      </w:r>
      <w:r>
        <w:t>and</w:t>
      </w:r>
      <w:r w:rsidRPr="00F0549B">
        <w:t xml:space="preserve"> plastics, metal, biodegradable waste etc.). </w:t>
      </w:r>
      <w:r>
        <w:t xml:space="preserve">Staff should use tongs or similar tools to segregate the waste and should not touch it with their hands. </w:t>
      </w:r>
      <w:r w:rsidRPr="00F0549B">
        <w:t>Each category is then individually weighed and recorded. Similarly</w:t>
      </w:r>
      <w:r>
        <w:t>,</w:t>
      </w:r>
      <w:r w:rsidRPr="00F0549B">
        <w:t xml:space="preserve"> chemical and liquid waste</w:t>
      </w:r>
      <w:r>
        <w:t>s need</w:t>
      </w:r>
      <w:r w:rsidRPr="00F0549B">
        <w:t xml:space="preserve"> to be classified and quantified</w:t>
      </w:r>
      <w:r>
        <w:t xml:space="preserve">. </w:t>
      </w:r>
      <w:r w:rsidRPr="00F0549B">
        <w:t>The table is then cleaned, the sorted waste disposed of, and the process is repeated for the next bag</w:t>
      </w:r>
      <w:r>
        <w:t xml:space="preserve">. </w:t>
      </w:r>
      <w:r w:rsidRPr="00F0549B">
        <w:t>This continues daily for one week, if time permits</w:t>
      </w:r>
      <w:r>
        <w:t xml:space="preserve">. Summary </w:t>
      </w:r>
      <w:r w:rsidRPr="00F0549B">
        <w:t>data should be recorded on the standard form (</w:t>
      </w:r>
      <w:r>
        <w:t xml:space="preserve">see </w:t>
      </w:r>
      <w:r w:rsidRPr="00F0549B">
        <w:t>A</w:t>
      </w:r>
      <w:r>
        <w:t xml:space="preserve">ttachment 11.1). </w:t>
      </w:r>
      <w:r w:rsidRPr="00F0549B">
        <w:t>It is important that appropriate safety measures, like wearing of proper PPE, are taken by those segregating and hand</w:t>
      </w:r>
      <w:r>
        <w:t>l</w:t>
      </w:r>
      <w:r w:rsidRPr="00F0549B">
        <w:t xml:space="preserve">ing the waste. </w:t>
      </w:r>
    </w:p>
    <w:p w14:paraId="6B4353D1" w14:textId="77777777" w:rsidR="00D3364C" w:rsidRDefault="00D3364C" w:rsidP="008D7720">
      <w:pPr>
        <w:pStyle w:val="ListParagraph"/>
        <w:numPr>
          <w:ilvl w:val="2"/>
          <w:numId w:val="32"/>
        </w:numPr>
        <w:spacing w:after="120" w:line="240" w:lineRule="auto"/>
        <w:contextualSpacing w:val="0"/>
        <w:rPr>
          <w:bCs/>
        </w:rPr>
      </w:pPr>
      <w:r w:rsidRPr="00F0549B">
        <w:rPr>
          <w:bCs/>
        </w:rPr>
        <w:t>Treatment and final disposal of the waste</w:t>
      </w:r>
      <w:r>
        <w:rPr>
          <w:bCs/>
        </w:rPr>
        <w:t>.</w:t>
      </w:r>
    </w:p>
    <w:p w14:paraId="10F360C8" w14:textId="77777777" w:rsidR="00D3364C" w:rsidRDefault="00D3364C" w:rsidP="008D7720">
      <w:pPr>
        <w:pStyle w:val="ListParagraph"/>
        <w:spacing w:after="120" w:line="240" w:lineRule="auto"/>
        <w:ind w:left="1224"/>
        <w:contextualSpacing w:val="0"/>
      </w:pPr>
      <w:r>
        <w:t>The w</w:t>
      </w:r>
      <w:r w:rsidRPr="00F0549B">
        <w:t>aste treatment facility and techniques used to treat hazardous waste need to be a</w:t>
      </w:r>
      <w:r>
        <w:t>udited as well</w:t>
      </w:r>
      <w:r w:rsidRPr="00F0549B">
        <w:t xml:space="preserve">. </w:t>
      </w:r>
      <w:r>
        <w:t xml:space="preserve">The facility </w:t>
      </w:r>
      <w:r w:rsidRPr="00F0549B">
        <w:t xml:space="preserve">may have </w:t>
      </w:r>
      <w:r>
        <w:t xml:space="preserve">an </w:t>
      </w:r>
      <w:r w:rsidRPr="00F0549B">
        <w:t xml:space="preserve">on-site or </w:t>
      </w:r>
      <w:r>
        <w:t xml:space="preserve">an </w:t>
      </w:r>
      <w:r w:rsidRPr="00F0549B">
        <w:t>off-site waste treatment facility</w:t>
      </w:r>
      <w:r>
        <w:t>,</w:t>
      </w:r>
      <w:r w:rsidRPr="00F0549B">
        <w:t xml:space="preserve"> but </w:t>
      </w:r>
      <w:r>
        <w:t xml:space="preserve">you </w:t>
      </w:r>
      <w:r w:rsidRPr="00F0549B">
        <w:t xml:space="preserve">need to ensure that </w:t>
      </w:r>
      <w:r>
        <w:t>the</w:t>
      </w:r>
      <w:r w:rsidRPr="00F0549B">
        <w:t xml:space="preserve"> infectious and hazardous chemical waste</w:t>
      </w:r>
      <w:r>
        <w:t>s are treated properly</w:t>
      </w:r>
      <w:r w:rsidRPr="00F0549B">
        <w:t xml:space="preserve"> before final disposal. Laboratory cultures and stocks of infectious agents must be treated within the facility before being taken away from the facility. Note whether the technologies used to treat the waste are safe, cost effective and environment</w:t>
      </w:r>
      <w:r>
        <w:t>ally</w:t>
      </w:r>
      <w:r w:rsidRPr="00F0549B">
        <w:t xml:space="preserve"> friendly. If the laboratory has </w:t>
      </w:r>
      <w:r>
        <w:t>an</w:t>
      </w:r>
      <w:r w:rsidRPr="00F0549B">
        <w:t xml:space="preserve"> off-site treatment center</w:t>
      </w:r>
      <w:r>
        <w:t>,</w:t>
      </w:r>
      <w:r w:rsidRPr="00F0549B">
        <w:t xml:space="preserve"> then </w:t>
      </w:r>
      <w:r>
        <w:t xml:space="preserve">you will </w:t>
      </w:r>
      <w:r w:rsidRPr="00F0549B">
        <w:t>need to visit that center to collect data on whether they properly treat the waste with appropriate technologies. Note if the center uses an approved nonincineration treatment technology such as an autoclave-shredder, integrated steam treatment system, or microwave unit.</w:t>
      </w:r>
    </w:p>
    <w:p w14:paraId="63D482D7" w14:textId="77777777" w:rsidR="00D3364C" w:rsidRPr="00F0549B" w:rsidRDefault="00D3364C" w:rsidP="008D7720">
      <w:pPr>
        <w:pStyle w:val="ListParagraph"/>
        <w:spacing w:after="120" w:line="240" w:lineRule="auto"/>
        <w:ind w:left="1224"/>
        <w:contextualSpacing w:val="0"/>
        <w:rPr>
          <w:bCs/>
        </w:rPr>
      </w:pPr>
      <w:r w:rsidRPr="00F0549B">
        <w:rPr>
          <w:bCs/>
        </w:rPr>
        <w:t>Note</w:t>
      </w:r>
      <w:r>
        <w:rPr>
          <w:bCs/>
        </w:rPr>
        <w:t xml:space="preserve"> also</w:t>
      </w:r>
      <w:r w:rsidRPr="00F0549B">
        <w:rPr>
          <w:bCs/>
        </w:rPr>
        <w:t xml:space="preserve"> whether </w:t>
      </w:r>
      <w:r>
        <w:rPr>
          <w:bCs/>
        </w:rPr>
        <w:t xml:space="preserve">the </w:t>
      </w:r>
      <w:r w:rsidRPr="00F0549B">
        <w:rPr>
          <w:bCs/>
        </w:rPr>
        <w:t>laboratory treats its liquid waste (waste water and chemical) before being releas</w:t>
      </w:r>
      <w:r>
        <w:rPr>
          <w:bCs/>
        </w:rPr>
        <w:t>ing it</w:t>
      </w:r>
      <w:r w:rsidRPr="00F0549B">
        <w:rPr>
          <w:bCs/>
        </w:rPr>
        <w:t xml:space="preserve"> to the environment. If the laboratory </w:t>
      </w:r>
      <w:r>
        <w:rPr>
          <w:bCs/>
        </w:rPr>
        <w:t xml:space="preserve">is </w:t>
      </w:r>
      <w:r w:rsidRPr="00F0549B">
        <w:rPr>
          <w:bCs/>
        </w:rPr>
        <w:t>connected to a sanitary sewer that is linked to a wastewater treatment plant</w:t>
      </w:r>
      <w:r>
        <w:rPr>
          <w:bCs/>
        </w:rPr>
        <w:t>,</w:t>
      </w:r>
      <w:r w:rsidRPr="00F0549B">
        <w:rPr>
          <w:bCs/>
        </w:rPr>
        <w:t xml:space="preserve"> then</w:t>
      </w:r>
      <w:r w:rsidRPr="00F0549B">
        <w:t xml:space="preserve"> </w:t>
      </w:r>
      <w:r w:rsidRPr="00F0549B">
        <w:rPr>
          <w:bCs/>
        </w:rPr>
        <w:t xml:space="preserve">the treated wastewater from the facility should meet national or international standards. </w:t>
      </w:r>
      <w:r>
        <w:rPr>
          <w:bCs/>
        </w:rPr>
        <w:t>All f</w:t>
      </w:r>
      <w:r w:rsidRPr="00F0549B">
        <w:rPr>
          <w:bCs/>
        </w:rPr>
        <w:t xml:space="preserve">inal disposal methods </w:t>
      </w:r>
      <w:r>
        <w:rPr>
          <w:bCs/>
        </w:rPr>
        <w:t>should be</w:t>
      </w:r>
      <w:r w:rsidRPr="00F0549B">
        <w:rPr>
          <w:bCs/>
        </w:rPr>
        <w:t xml:space="preserve"> audited</w:t>
      </w:r>
      <w:r>
        <w:rPr>
          <w:bCs/>
        </w:rPr>
        <w:t xml:space="preserve"> as well.</w:t>
      </w:r>
    </w:p>
    <w:p w14:paraId="6AAC560F" w14:textId="77777777" w:rsidR="00D3364C" w:rsidRDefault="00D3364C" w:rsidP="008D7720">
      <w:pPr>
        <w:pStyle w:val="ListParagraph"/>
        <w:numPr>
          <w:ilvl w:val="2"/>
          <w:numId w:val="32"/>
        </w:numPr>
        <w:spacing w:after="120" w:line="240" w:lineRule="auto"/>
        <w:contextualSpacing w:val="0"/>
        <w:rPr>
          <w:bCs/>
        </w:rPr>
      </w:pPr>
      <w:r>
        <w:rPr>
          <w:bCs/>
        </w:rPr>
        <w:t>Analyze</w:t>
      </w:r>
      <w:r w:rsidRPr="00F0549B">
        <w:rPr>
          <w:bCs/>
        </w:rPr>
        <w:t xml:space="preserve"> the data and write up the results</w:t>
      </w:r>
      <w:r>
        <w:rPr>
          <w:bCs/>
        </w:rPr>
        <w:t>.</w:t>
      </w:r>
      <w:r w:rsidRPr="00F0549B">
        <w:rPr>
          <w:bCs/>
        </w:rPr>
        <w:t xml:space="preserve"> </w:t>
      </w:r>
    </w:p>
    <w:p w14:paraId="706E6320" w14:textId="77777777" w:rsidR="00D3364C" w:rsidRDefault="00D3364C" w:rsidP="00267D25">
      <w:pPr>
        <w:pStyle w:val="ListParagraph"/>
        <w:spacing w:after="120" w:line="240" w:lineRule="auto"/>
        <w:ind w:left="1224"/>
        <w:contextualSpacing w:val="0"/>
      </w:pPr>
      <w:r>
        <w:t>Once the waste is segregated</w:t>
      </w:r>
      <w:r w:rsidRPr="001A3B06">
        <w:t xml:space="preserve"> </w:t>
      </w:r>
      <w:r>
        <w:t xml:space="preserve">and measured, </w:t>
      </w:r>
      <w:r w:rsidRPr="001A3B06">
        <w:t>you will have data sheets showing the q</w:t>
      </w:r>
      <w:r>
        <w:t xml:space="preserve">uantity of waste </w:t>
      </w:r>
      <w:r w:rsidRPr="001A3B06">
        <w:t xml:space="preserve">generated within each area </w:t>
      </w:r>
      <w:r>
        <w:t>audited by waste categories</w:t>
      </w:r>
      <w:r w:rsidRPr="001A3B06">
        <w:t>. Th</w:t>
      </w:r>
      <w:r>
        <w:t>ese</w:t>
      </w:r>
      <w:r w:rsidRPr="001A3B06">
        <w:t xml:space="preserve"> data </w:t>
      </w:r>
      <w:r>
        <w:t>can</w:t>
      </w:r>
      <w:r w:rsidRPr="001A3B06">
        <w:t xml:space="preserve"> then </w:t>
      </w:r>
      <w:r>
        <w:t xml:space="preserve">be </w:t>
      </w:r>
      <w:r w:rsidRPr="001A3B06">
        <w:t>entered into a database and analyzed</w:t>
      </w:r>
      <w:r>
        <w:t>, and the</w:t>
      </w:r>
      <w:r w:rsidRPr="001A3B06">
        <w:t xml:space="preserve"> results </w:t>
      </w:r>
      <w:r>
        <w:t>can inform improvement efforts.</w:t>
      </w:r>
      <w:r w:rsidRPr="001A3B06">
        <w:t xml:space="preserve"> </w:t>
      </w:r>
    </w:p>
    <w:p w14:paraId="55DDAF1F" w14:textId="77777777" w:rsidR="00D3364C" w:rsidRDefault="00D3364C" w:rsidP="00267D25">
      <w:pPr>
        <w:pStyle w:val="ListParagraph"/>
        <w:spacing w:after="120" w:line="240" w:lineRule="auto"/>
        <w:ind w:left="1224"/>
        <w:contextualSpacing w:val="0"/>
      </w:pPr>
      <w:r>
        <w:t>See Table 2 for a concise summary of these steps.</w:t>
      </w:r>
    </w:p>
    <w:p w14:paraId="349412B4" w14:textId="77777777" w:rsidR="00D3364C" w:rsidRPr="00F0549B" w:rsidRDefault="00D3364C" w:rsidP="00DB6350">
      <w:pPr>
        <w:pStyle w:val="ListParagraph"/>
        <w:spacing w:after="0" w:line="240" w:lineRule="auto"/>
        <w:ind w:left="1224"/>
        <w:contextualSpacing w:val="0"/>
        <w:rPr>
          <w:bCs/>
        </w:rPr>
      </w:pPr>
    </w:p>
    <w:tbl>
      <w:tblPr>
        <w:tblW w:w="5214" w:type="pct"/>
        <w:tblCellSpacing w:w="0" w:type="dxa"/>
        <w:tblInd w:w="-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000" w:firstRow="0" w:lastRow="0" w:firstColumn="0" w:lastColumn="0" w:noHBand="0" w:noVBand="0"/>
      </w:tblPr>
      <w:tblGrid>
        <w:gridCol w:w="1863"/>
        <w:gridCol w:w="1999"/>
        <w:gridCol w:w="5822"/>
      </w:tblGrid>
      <w:tr w:rsidR="00D3364C" w:rsidRPr="001D0246" w14:paraId="650D4469" w14:textId="77777777" w:rsidTr="00A95172">
        <w:trPr>
          <w:tblCellSpacing w:w="0" w:type="dxa"/>
        </w:trPr>
        <w:tc>
          <w:tcPr>
            <w:tcW w:w="5000" w:type="pct"/>
            <w:gridSpan w:val="3"/>
          </w:tcPr>
          <w:p w14:paraId="2F9E4015" w14:textId="77777777" w:rsidR="00D3364C" w:rsidRPr="001D0246" w:rsidRDefault="00D3364C" w:rsidP="00DB6350">
            <w:pPr>
              <w:spacing w:after="0" w:line="240" w:lineRule="auto"/>
              <w:rPr>
                <w:color w:val="000000"/>
              </w:rPr>
            </w:pPr>
            <w:r w:rsidRPr="001D0246">
              <w:rPr>
                <w:rStyle w:val="style11"/>
                <w:bCs/>
                <w:color w:val="000000"/>
              </w:rPr>
              <w:t xml:space="preserve">Table 2. Waste </w:t>
            </w:r>
            <w:r>
              <w:rPr>
                <w:rStyle w:val="style11"/>
                <w:bCs/>
                <w:color w:val="000000"/>
              </w:rPr>
              <w:t>a</w:t>
            </w:r>
            <w:r w:rsidRPr="001D0246">
              <w:rPr>
                <w:rStyle w:val="style11"/>
                <w:bCs/>
                <w:color w:val="000000"/>
              </w:rPr>
              <w:t xml:space="preserve">uditing: the </w:t>
            </w:r>
            <w:r>
              <w:rPr>
                <w:rStyle w:val="style11"/>
                <w:bCs/>
                <w:color w:val="000000"/>
              </w:rPr>
              <w:t>five</w:t>
            </w:r>
            <w:r w:rsidRPr="001D0246">
              <w:rPr>
                <w:rStyle w:val="style11"/>
                <w:bCs/>
                <w:color w:val="000000"/>
              </w:rPr>
              <w:t xml:space="preserve"> </w:t>
            </w:r>
            <w:r>
              <w:rPr>
                <w:rStyle w:val="style11"/>
                <w:bCs/>
                <w:color w:val="000000"/>
              </w:rPr>
              <w:t>steps</w:t>
            </w:r>
          </w:p>
        </w:tc>
      </w:tr>
      <w:tr w:rsidR="00D3364C" w:rsidRPr="001D0246" w14:paraId="76ED6910" w14:textId="77777777" w:rsidTr="00A95172">
        <w:tblPrEx>
          <w:tblCellSpacing w:w="0" w:type="nil"/>
          <w:tblCellMar>
            <w:top w:w="0" w:type="dxa"/>
            <w:left w:w="108" w:type="dxa"/>
            <w:bottom w:w="0" w:type="dxa"/>
            <w:right w:w="108" w:type="dxa"/>
          </w:tblCellMar>
        </w:tblPrEx>
        <w:trPr>
          <w:trHeight w:val="1328"/>
        </w:trPr>
        <w:tc>
          <w:tcPr>
            <w:tcW w:w="962" w:type="pct"/>
            <w:vMerge w:val="restart"/>
          </w:tcPr>
          <w:p w14:paraId="490667BB" w14:textId="77777777" w:rsidR="00D3364C" w:rsidRPr="006E1A62" w:rsidRDefault="00D3364C" w:rsidP="00DB6350">
            <w:pPr>
              <w:pStyle w:val="Heading4"/>
              <w:spacing w:before="0" w:beforeAutospacing="0" w:after="0" w:afterAutospacing="0"/>
              <w:rPr>
                <w:color w:val="000000"/>
                <w:sz w:val="22"/>
                <w:szCs w:val="22"/>
                <w:lang w:bidi="th-TH"/>
              </w:rPr>
            </w:pPr>
            <w:r w:rsidRPr="006E1A62">
              <w:rPr>
                <w:color w:val="000000"/>
                <w:sz w:val="22"/>
                <w:szCs w:val="22"/>
                <w:lang w:bidi="th-TH"/>
              </w:rPr>
              <w:lastRenderedPageBreak/>
              <w:t>A. PLAN</w:t>
            </w:r>
          </w:p>
        </w:tc>
        <w:tc>
          <w:tcPr>
            <w:tcW w:w="0" w:type="auto"/>
          </w:tcPr>
          <w:p w14:paraId="15C646E1" w14:textId="77777777" w:rsidR="00D3364C" w:rsidRPr="001D0246" w:rsidRDefault="00D3364C" w:rsidP="00DB6350">
            <w:pPr>
              <w:spacing w:after="0" w:line="240" w:lineRule="auto"/>
              <w:rPr>
                <w:color w:val="000000"/>
              </w:rPr>
            </w:pPr>
            <w:r w:rsidRPr="001D0246">
              <w:rPr>
                <w:rStyle w:val="Strong"/>
                <w:bCs/>
                <w:color w:val="000000"/>
              </w:rPr>
              <w:t>1. Define the study area</w:t>
            </w:r>
            <w:r>
              <w:rPr>
                <w:rStyle w:val="Strong"/>
                <w:bCs/>
                <w:color w:val="000000"/>
              </w:rPr>
              <w:t>.</w:t>
            </w:r>
          </w:p>
        </w:tc>
        <w:tc>
          <w:tcPr>
            <w:tcW w:w="0" w:type="auto"/>
          </w:tcPr>
          <w:p w14:paraId="7299E653" w14:textId="77777777" w:rsidR="00D3364C" w:rsidRDefault="00D3364C" w:rsidP="00DB6350">
            <w:pPr>
              <w:numPr>
                <w:ilvl w:val="0"/>
                <w:numId w:val="2"/>
              </w:numPr>
              <w:spacing w:after="0" w:line="240" w:lineRule="auto"/>
              <w:rPr>
                <w:color w:val="000000"/>
              </w:rPr>
            </w:pPr>
            <w:r>
              <w:rPr>
                <w:color w:val="000000"/>
              </w:rPr>
              <w:t xml:space="preserve">Agree on schedule of audit with the management. </w:t>
            </w:r>
          </w:p>
          <w:p w14:paraId="1525EE06" w14:textId="77777777" w:rsidR="00D3364C" w:rsidRDefault="00D3364C" w:rsidP="00DB6350">
            <w:pPr>
              <w:numPr>
                <w:ilvl w:val="0"/>
                <w:numId w:val="2"/>
              </w:numPr>
              <w:spacing w:after="0" w:line="240" w:lineRule="auto"/>
              <w:rPr>
                <w:color w:val="000000"/>
              </w:rPr>
            </w:pPr>
            <w:r w:rsidRPr="001D0246">
              <w:rPr>
                <w:color w:val="000000"/>
              </w:rPr>
              <w:t>Set audit objectives</w:t>
            </w:r>
            <w:r>
              <w:rPr>
                <w:color w:val="000000"/>
              </w:rPr>
              <w:t xml:space="preserve"> and method.</w:t>
            </w:r>
          </w:p>
          <w:p w14:paraId="6B2916FF" w14:textId="77777777" w:rsidR="00D3364C" w:rsidRDefault="00D3364C" w:rsidP="00DB6350">
            <w:pPr>
              <w:numPr>
                <w:ilvl w:val="0"/>
                <w:numId w:val="2"/>
              </w:numPr>
              <w:spacing w:after="0" w:line="240" w:lineRule="auto"/>
              <w:rPr>
                <w:color w:val="000000"/>
              </w:rPr>
            </w:pPr>
            <w:r w:rsidRPr="001D0246">
              <w:rPr>
                <w:color w:val="000000"/>
              </w:rPr>
              <w:t>Determine locations to be audited</w:t>
            </w:r>
            <w:r>
              <w:rPr>
                <w:color w:val="000000"/>
              </w:rPr>
              <w:t xml:space="preserve"> (entire facility or part of it).</w:t>
            </w:r>
          </w:p>
          <w:p w14:paraId="22642508" w14:textId="77777777" w:rsidR="00D3364C" w:rsidRPr="001D0246" w:rsidRDefault="00D3364C" w:rsidP="00DB6350">
            <w:pPr>
              <w:numPr>
                <w:ilvl w:val="0"/>
                <w:numId w:val="2"/>
              </w:numPr>
              <w:spacing w:after="0" w:line="240" w:lineRule="auto"/>
              <w:rPr>
                <w:color w:val="000000"/>
              </w:rPr>
            </w:pPr>
            <w:r w:rsidRPr="001D0246">
              <w:rPr>
                <w:color w:val="000000"/>
              </w:rPr>
              <w:t>Determine types and approximate quantities of waste to be audited</w:t>
            </w:r>
            <w:r>
              <w:rPr>
                <w:color w:val="000000"/>
              </w:rPr>
              <w:t>.</w:t>
            </w:r>
          </w:p>
        </w:tc>
      </w:tr>
      <w:tr w:rsidR="00D3364C" w:rsidRPr="001D0246" w14:paraId="6D5A09A5" w14:textId="77777777" w:rsidTr="00A95172">
        <w:trPr>
          <w:trHeight w:val="1598"/>
          <w:tblCellSpacing w:w="0" w:type="dxa"/>
        </w:trPr>
        <w:tc>
          <w:tcPr>
            <w:tcW w:w="962" w:type="pct"/>
            <w:vMerge/>
          </w:tcPr>
          <w:p w14:paraId="0CE47DC2" w14:textId="77777777" w:rsidR="00D3364C" w:rsidRPr="001D0246" w:rsidRDefault="00D3364C" w:rsidP="00DB6350">
            <w:pPr>
              <w:spacing w:after="0" w:line="240" w:lineRule="auto"/>
              <w:rPr>
                <w:color w:val="000000"/>
              </w:rPr>
            </w:pPr>
          </w:p>
        </w:tc>
        <w:tc>
          <w:tcPr>
            <w:tcW w:w="0" w:type="auto"/>
          </w:tcPr>
          <w:p w14:paraId="34B9212B" w14:textId="77777777" w:rsidR="00D3364C" w:rsidRPr="001D0246" w:rsidRDefault="00D3364C" w:rsidP="00DB6350">
            <w:pPr>
              <w:spacing w:after="0" w:line="240" w:lineRule="auto"/>
              <w:rPr>
                <w:rStyle w:val="Strong"/>
                <w:bCs/>
                <w:color w:val="000000"/>
              </w:rPr>
            </w:pPr>
            <w:r w:rsidRPr="001D0246">
              <w:rPr>
                <w:rStyle w:val="Strong"/>
                <w:bCs/>
                <w:color w:val="000000"/>
              </w:rPr>
              <w:t>2. Collect background information</w:t>
            </w:r>
            <w:r>
              <w:rPr>
                <w:rStyle w:val="Strong"/>
                <w:bCs/>
                <w:color w:val="000000"/>
              </w:rPr>
              <w:t>.</w:t>
            </w:r>
          </w:p>
          <w:p w14:paraId="3D3A301C" w14:textId="77777777" w:rsidR="00D3364C" w:rsidRPr="001D0246" w:rsidRDefault="00D3364C" w:rsidP="00DB6350">
            <w:pPr>
              <w:spacing w:after="0" w:line="240" w:lineRule="auto"/>
              <w:rPr>
                <w:color w:val="000000"/>
              </w:rPr>
            </w:pPr>
          </w:p>
        </w:tc>
        <w:tc>
          <w:tcPr>
            <w:tcW w:w="0" w:type="auto"/>
          </w:tcPr>
          <w:p w14:paraId="7C547291" w14:textId="77777777" w:rsidR="00D3364C" w:rsidRPr="001D0246" w:rsidRDefault="00D3364C" w:rsidP="00DB6350">
            <w:pPr>
              <w:spacing w:after="0" w:line="240" w:lineRule="auto"/>
              <w:rPr>
                <w:color w:val="000000"/>
              </w:rPr>
            </w:pPr>
            <w:r w:rsidRPr="001D0246">
              <w:rPr>
                <w:color w:val="000000"/>
              </w:rPr>
              <w:t xml:space="preserve">Visit locations and record: </w:t>
            </w:r>
          </w:p>
          <w:p w14:paraId="4EBC210E" w14:textId="77777777" w:rsidR="00D3364C" w:rsidRPr="001D0246" w:rsidRDefault="00D3364C" w:rsidP="00DB6350">
            <w:pPr>
              <w:numPr>
                <w:ilvl w:val="0"/>
                <w:numId w:val="2"/>
              </w:numPr>
              <w:spacing w:after="0" w:line="240" w:lineRule="auto"/>
              <w:rPr>
                <w:color w:val="000000"/>
              </w:rPr>
            </w:pPr>
            <w:r>
              <w:rPr>
                <w:color w:val="000000"/>
              </w:rPr>
              <w:t>N</w:t>
            </w:r>
            <w:r w:rsidRPr="001D0246">
              <w:rPr>
                <w:color w:val="000000"/>
              </w:rPr>
              <w:t xml:space="preserve">umber of employees in </w:t>
            </w:r>
            <w:r>
              <w:rPr>
                <w:color w:val="000000"/>
              </w:rPr>
              <w:t>each location</w:t>
            </w:r>
            <w:r w:rsidRPr="001D0246">
              <w:rPr>
                <w:color w:val="000000"/>
              </w:rPr>
              <w:t xml:space="preserve"> </w:t>
            </w:r>
          </w:p>
          <w:p w14:paraId="224D0402" w14:textId="77777777" w:rsidR="00D3364C" w:rsidRPr="001D0246" w:rsidRDefault="00D3364C" w:rsidP="00DB6350">
            <w:pPr>
              <w:numPr>
                <w:ilvl w:val="0"/>
                <w:numId w:val="2"/>
              </w:numPr>
              <w:spacing w:after="0" w:line="240" w:lineRule="auto"/>
              <w:rPr>
                <w:color w:val="000000"/>
              </w:rPr>
            </w:pPr>
            <w:r>
              <w:rPr>
                <w:color w:val="000000"/>
              </w:rPr>
              <w:t>N</w:t>
            </w:r>
            <w:r w:rsidRPr="001D0246">
              <w:rPr>
                <w:color w:val="000000"/>
              </w:rPr>
              <w:t>umber, types and locations of bins</w:t>
            </w:r>
            <w:r>
              <w:rPr>
                <w:color w:val="000000"/>
              </w:rPr>
              <w:t xml:space="preserve"> (infectious and hazardous waste bins should not be located in public areas)</w:t>
            </w:r>
            <w:r w:rsidRPr="001D0246">
              <w:rPr>
                <w:color w:val="000000"/>
              </w:rPr>
              <w:t xml:space="preserve"> </w:t>
            </w:r>
          </w:p>
          <w:p w14:paraId="7F9F861B" w14:textId="77777777" w:rsidR="00D3364C" w:rsidRPr="001D0246" w:rsidRDefault="00D3364C" w:rsidP="00DB6350">
            <w:pPr>
              <w:numPr>
                <w:ilvl w:val="0"/>
                <w:numId w:val="2"/>
              </w:numPr>
              <w:spacing w:after="0" w:line="240" w:lineRule="auto"/>
              <w:rPr>
                <w:color w:val="000000"/>
              </w:rPr>
            </w:pPr>
            <w:r>
              <w:rPr>
                <w:color w:val="000000"/>
              </w:rPr>
              <w:t>T</w:t>
            </w:r>
            <w:r w:rsidRPr="001D0246">
              <w:rPr>
                <w:color w:val="000000"/>
              </w:rPr>
              <w:t xml:space="preserve">ypes of waste seen </w:t>
            </w:r>
          </w:p>
          <w:p w14:paraId="25E8C1A8" w14:textId="77777777" w:rsidR="00D3364C" w:rsidRPr="001D0246" w:rsidRDefault="00D3364C" w:rsidP="00DB6350">
            <w:pPr>
              <w:numPr>
                <w:ilvl w:val="0"/>
                <w:numId w:val="2"/>
              </w:numPr>
              <w:spacing w:after="0" w:line="240" w:lineRule="auto"/>
              <w:rPr>
                <w:color w:val="000000"/>
              </w:rPr>
            </w:pPr>
            <w:r>
              <w:rPr>
                <w:color w:val="000000"/>
              </w:rPr>
              <w:t>W</w:t>
            </w:r>
            <w:r w:rsidRPr="001D0246">
              <w:rPr>
                <w:color w:val="000000"/>
              </w:rPr>
              <w:t xml:space="preserve">ho empties bins and when </w:t>
            </w:r>
          </w:p>
        </w:tc>
      </w:tr>
      <w:tr w:rsidR="00D3364C" w:rsidRPr="001D0246" w14:paraId="6C844E6E" w14:textId="77777777" w:rsidTr="00A95172">
        <w:trPr>
          <w:trHeight w:val="1193"/>
          <w:tblCellSpacing w:w="0" w:type="dxa"/>
        </w:trPr>
        <w:tc>
          <w:tcPr>
            <w:tcW w:w="962" w:type="pct"/>
            <w:vMerge/>
          </w:tcPr>
          <w:p w14:paraId="3230E0F3" w14:textId="77777777" w:rsidR="00D3364C" w:rsidRPr="001D0246" w:rsidRDefault="00D3364C" w:rsidP="00DB6350">
            <w:pPr>
              <w:spacing w:after="0" w:line="240" w:lineRule="auto"/>
              <w:rPr>
                <w:color w:val="000000"/>
              </w:rPr>
            </w:pPr>
          </w:p>
        </w:tc>
        <w:tc>
          <w:tcPr>
            <w:tcW w:w="0" w:type="auto"/>
          </w:tcPr>
          <w:p w14:paraId="1832943C" w14:textId="77777777" w:rsidR="00D3364C" w:rsidRPr="001D0246" w:rsidRDefault="00D3364C" w:rsidP="00DB6350">
            <w:pPr>
              <w:spacing w:after="0" w:line="240" w:lineRule="auto"/>
              <w:rPr>
                <w:color w:val="000000"/>
              </w:rPr>
            </w:pPr>
            <w:r w:rsidRPr="001D0246">
              <w:rPr>
                <w:rStyle w:val="Strong"/>
                <w:bCs/>
                <w:color w:val="000000"/>
              </w:rPr>
              <w:t>3. Prepare for the audit</w:t>
            </w:r>
            <w:r>
              <w:rPr>
                <w:rStyle w:val="Strong"/>
                <w:bCs/>
                <w:color w:val="000000"/>
              </w:rPr>
              <w:t>.</w:t>
            </w:r>
          </w:p>
        </w:tc>
        <w:tc>
          <w:tcPr>
            <w:tcW w:w="0" w:type="auto"/>
          </w:tcPr>
          <w:p w14:paraId="676D7FFC" w14:textId="77777777" w:rsidR="00D3364C" w:rsidRDefault="00D3364C" w:rsidP="00DB6350">
            <w:pPr>
              <w:numPr>
                <w:ilvl w:val="0"/>
                <w:numId w:val="2"/>
              </w:numPr>
              <w:spacing w:after="0" w:line="240" w:lineRule="auto"/>
              <w:rPr>
                <w:color w:val="000000"/>
              </w:rPr>
            </w:pPr>
            <w:r w:rsidRPr="001D0246">
              <w:rPr>
                <w:color w:val="000000"/>
              </w:rPr>
              <w:t>Collect auditing equipment</w:t>
            </w:r>
            <w:r>
              <w:rPr>
                <w:color w:val="000000"/>
              </w:rPr>
              <w:t xml:space="preserve"> (PPE, scale) and tools.</w:t>
            </w:r>
          </w:p>
          <w:p w14:paraId="6ED3DD9B" w14:textId="77777777" w:rsidR="00D3364C" w:rsidRDefault="00D3364C" w:rsidP="00DB6350">
            <w:pPr>
              <w:numPr>
                <w:ilvl w:val="0"/>
                <w:numId w:val="2"/>
              </w:numPr>
              <w:spacing w:after="0" w:line="240" w:lineRule="auto"/>
              <w:rPr>
                <w:color w:val="000000"/>
              </w:rPr>
            </w:pPr>
            <w:r>
              <w:rPr>
                <w:color w:val="000000"/>
              </w:rPr>
              <w:t>Finalize questionnaire for the staff, if any.</w:t>
            </w:r>
          </w:p>
          <w:p w14:paraId="50E97533" w14:textId="77777777" w:rsidR="00D3364C" w:rsidRDefault="00D3364C" w:rsidP="00DB6350">
            <w:pPr>
              <w:numPr>
                <w:ilvl w:val="0"/>
                <w:numId w:val="2"/>
              </w:numPr>
              <w:spacing w:after="0" w:line="240" w:lineRule="auto"/>
              <w:rPr>
                <w:color w:val="000000"/>
              </w:rPr>
            </w:pPr>
            <w:r w:rsidRPr="001D0246">
              <w:rPr>
                <w:color w:val="000000"/>
              </w:rPr>
              <w:t>Brief/train cleaners and sorters</w:t>
            </w:r>
            <w:r>
              <w:rPr>
                <w:color w:val="000000"/>
              </w:rPr>
              <w:t>.</w:t>
            </w:r>
          </w:p>
          <w:p w14:paraId="274202F7" w14:textId="77777777" w:rsidR="00D3364C" w:rsidRDefault="00D3364C" w:rsidP="00DB6350">
            <w:pPr>
              <w:numPr>
                <w:ilvl w:val="0"/>
                <w:numId w:val="2"/>
              </w:numPr>
              <w:spacing w:after="0" w:line="240" w:lineRule="auto"/>
              <w:rPr>
                <w:color w:val="000000"/>
              </w:rPr>
            </w:pPr>
            <w:r w:rsidRPr="001D0246">
              <w:rPr>
                <w:color w:val="000000"/>
              </w:rPr>
              <w:t>Finalize waste collection details</w:t>
            </w:r>
            <w:r>
              <w:rPr>
                <w:color w:val="000000"/>
              </w:rPr>
              <w:t>.</w:t>
            </w:r>
          </w:p>
          <w:p w14:paraId="2A78849D" w14:textId="77777777" w:rsidR="00D3364C" w:rsidRPr="001D0246" w:rsidRDefault="00D3364C" w:rsidP="00DB6350">
            <w:pPr>
              <w:numPr>
                <w:ilvl w:val="0"/>
                <w:numId w:val="2"/>
              </w:numPr>
              <w:spacing w:after="0" w:line="240" w:lineRule="auto"/>
              <w:rPr>
                <w:color w:val="000000"/>
              </w:rPr>
            </w:pPr>
            <w:r w:rsidRPr="001D0246">
              <w:rPr>
                <w:color w:val="000000"/>
              </w:rPr>
              <w:t>Double-check locations of bins</w:t>
            </w:r>
            <w:r>
              <w:rPr>
                <w:color w:val="000000"/>
              </w:rPr>
              <w:t>.</w:t>
            </w:r>
          </w:p>
        </w:tc>
      </w:tr>
      <w:tr w:rsidR="00D3364C" w:rsidRPr="001D0246" w14:paraId="2FB82C65" w14:textId="77777777" w:rsidTr="00A95172">
        <w:trPr>
          <w:tblCellSpacing w:w="0" w:type="dxa"/>
        </w:trPr>
        <w:tc>
          <w:tcPr>
            <w:tcW w:w="962" w:type="pct"/>
            <w:vMerge w:val="restart"/>
          </w:tcPr>
          <w:p w14:paraId="2AC1B22C" w14:textId="77777777" w:rsidR="00D3364C" w:rsidRPr="006E1A62" w:rsidRDefault="00D3364C" w:rsidP="00DB6350">
            <w:pPr>
              <w:pStyle w:val="Heading4"/>
              <w:spacing w:before="0" w:beforeAutospacing="0" w:after="0" w:afterAutospacing="0"/>
              <w:rPr>
                <w:color w:val="000000"/>
                <w:sz w:val="22"/>
                <w:szCs w:val="22"/>
                <w:lang w:bidi="th-TH"/>
              </w:rPr>
            </w:pPr>
            <w:r w:rsidRPr="006E1A62">
              <w:rPr>
                <w:color w:val="000000"/>
                <w:sz w:val="22"/>
                <w:szCs w:val="22"/>
                <w:lang w:bidi="th-TH"/>
              </w:rPr>
              <w:t>B. COLLECT</w:t>
            </w:r>
          </w:p>
        </w:tc>
        <w:tc>
          <w:tcPr>
            <w:tcW w:w="0" w:type="auto"/>
          </w:tcPr>
          <w:p w14:paraId="63DCFE26" w14:textId="77777777" w:rsidR="00D3364C" w:rsidRPr="001D0246" w:rsidRDefault="00D3364C" w:rsidP="00DB6350">
            <w:pPr>
              <w:spacing w:after="0" w:line="240" w:lineRule="auto"/>
              <w:rPr>
                <w:color w:val="000000"/>
              </w:rPr>
            </w:pPr>
            <w:r w:rsidRPr="001D0246">
              <w:rPr>
                <w:rStyle w:val="Strong"/>
                <w:bCs/>
                <w:color w:val="000000"/>
              </w:rPr>
              <w:t>1. Collect the waste</w:t>
            </w:r>
            <w:r>
              <w:rPr>
                <w:rStyle w:val="Strong"/>
                <w:bCs/>
                <w:color w:val="000000"/>
              </w:rPr>
              <w:t>.</w:t>
            </w:r>
          </w:p>
        </w:tc>
        <w:tc>
          <w:tcPr>
            <w:tcW w:w="0" w:type="auto"/>
          </w:tcPr>
          <w:p w14:paraId="300EF28A" w14:textId="77777777" w:rsidR="00D3364C" w:rsidRDefault="00D3364C" w:rsidP="00DB6350">
            <w:pPr>
              <w:numPr>
                <w:ilvl w:val="0"/>
                <w:numId w:val="2"/>
              </w:numPr>
              <w:spacing w:after="0" w:line="240" w:lineRule="auto"/>
              <w:rPr>
                <w:color w:val="000000"/>
              </w:rPr>
            </w:pPr>
            <w:r>
              <w:rPr>
                <w:color w:val="000000"/>
              </w:rPr>
              <w:t>Waste handlers must wear PPE.</w:t>
            </w:r>
          </w:p>
          <w:p w14:paraId="487B5FD7" w14:textId="77777777" w:rsidR="00D3364C" w:rsidRDefault="00D3364C" w:rsidP="00DB6350">
            <w:pPr>
              <w:numPr>
                <w:ilvl w:val="0"/>
                <w:numId w:val="2"/>
              </w:numPr>
              <w:spacing w:after="0" w:line="240" w:lineRule="auto"/>
              <w:rPr>
                <w:color w:val="000000"/>
              </w:rPr>
            </w:pPr>
            <w:r w:rsidRPr="001D0246">
              <w:rPr>
                <w:color w:val="000000"/>
              </w:rPr>
              <w:t>Collect all waste daily</w:t>
            </w:r>
            <w:r>
              <w:rPr>
                <w:color w:val="000000"/>
              </w:rPr>
              <w:t>.</w:t>
            </w:r>
          </w:p>
          <w:p w14:paraId="40188E6D" w14:textId="77777777" w:rsidR="00D3364C" w:rsidRDefault="00D3364C" w:rsidP="00DB6350">
            <w:pPr>
              <w:numPr>
                <w:ilvl w:val="0"/>
                <w:numId w:val="2"/>
              </w:numPr>
              <w:spacing w:after="0" w:line="240" w:lineRule="auto"/>
              <w:rPr>
                <w:color w:val="000000"/>
              </w:rPr>
            </w:pPr>
            <w:r w:rsidRPr="001D0246">
              <w:rPr>
                <w:color w:val="000000"/>
              </w:rPr>
              <w:t xml:space="preserve">Label </w:t>
            </w:r>
            <w:r>
              <w:rPr>
                <w:color w:val="000000"/>
              </w:rPr>
              <w:t>bin/</w:t>
            </w:r>
            <w:r w:rsidRPr="001D0246">
              <w:rPr>
                <w:color w:val="000000"/>
              </w:rPr>
              <w:t>bags showing location and day</w:t>
            </w:r>
            <w:r>
              <w:rPr>
                <w:color w:val="000000"/>
              </w:rPr>
              <w:t>.</w:t>
            </w:r>
          </w:p>
          <w:p w14:paraId="091CC4D7" w14:textId="77777777" w:rsidR="00D3364C" w:rsidRPr="001D0246" w:rsidRDefault="00D3364C" w:rsidP="00DB6350">
            <w:pPr>
              <w:numPr>
                <w:ilvl w:val="0"/>
                <w:numId w:val="2"/>
              </w:numPr>
              <w:spacing w:after="0" w:line="240" w:lineRule="auto"/>
              <w:rPr>
                <w:color w:val="000000"/>
              </w:rPr>
            </w:pPr>
            <w:r w:rsidRPr="001D0246">
              <w:rPr>
                <w:color w:val="000000"/>
              </w:rPr>
              <w:t>Record relevant collection details</w:t>
            </w:r>
            <w:r>
              <w:rPr>
                <w:color w:val="000000"/>
              </w:rPr>
              <w:t>.</w:t>
            </w:r>
          </w:p>
        </w:tc>
      </w:tr>
      <w:tr w:rsidR="00D3364C" w:rsidRPr="001D0246" w14:paraId="6A974EF2" w14:textId="77777777" w:rsidTr="00A95172">
        <w:trPr>
          <w:tblCellSpacing w:w="0" w:type="dxa"/>
        </w:trPr>
        <w:tc>
          <w:tcPr>
            <w:tcW w:w="962" w:type="pct"/>
            <w:vMerge/>
          </w:tcPr>
          <w:p w14:paraId="478BF2B0" w14:textId="77777777" w:rsidR="00D3364C" w:rsidRPr="001D0246" w:rsidRDefault="00D3364C" w:rsidP="00DB6350">
            <w:pPr>
              <w:spacing w:after="0" w:line="240" w:lineRule="auto"/>
              <w:rPr>
                <w:color w:val="000000"/>
              </w:rPr>
            </w:pPr>
          </w:p>
        </w:tc>
        <w:tc>
          <w:tcPr>
            <w:tcW w:w="0" w:type="auto"/>
          </w:tcPr>
          <w:p w14:paraId="5EEA152A" w14:textId="77777777" w:rsidR="00D3364C" w:rsidRPr="001D0246" w:rsidRDefault="00D3364C" w:rsidP="00DB6350">
            <w:pPr>
              <w:spacing w:after="0" w:line="240" w:lineRule="auto"/>
              <w:rPr>
                <w:color w:val="000000"/>
              </w:rPr>
            </w:pPr>
            <w:r w:rsidRPr="001D0246">
              <w:rPr>
                <w:rStyle w:val="Strong"/>
                <w:bCs/>
                <w:color w:val="000000"/>
              </w:rPr>
              <w:t>2. Transport the waste to the area</w:t>
            </w:r>
            <w:r>
              <w:rPr>
                <w:rStyle w:val="Strong"/>
                <w:bCs/>
                <w:color w:val="000000"/>
              </w:rPr>
              <w:t xml:space="preserve"> for segregation.</w:t>
            </w:r>
          </w:p>
        </w:tc>
        <w:tc>
          <w:tcPr>
            <w:tcW w:w="0" w:type="auto"/>
          </w:tcPr>
          <w:p w14:paraId="553AD42F" w14:textId="77777777" w:rsidR="00D3364C" w:rsidRDefault="00D3364C" w:rsidP="00DB6350">
            <w:pPr>
              <w:numPr>
                <w:ilvl w:val="0"/>
                <w:numId w:val="2"/>
              </w:numPr>
              <w:spacing w:after="0" w:line="240" w:lineRule="auto"/>
              <w:rPr>
                <w:color w:val="000000"/>
              </w:rPr>
            </w:pPr>
            <w:r w:rsidRPr="001D0246">
              <w:rPr>
                <w:color w:val="000000"/>
              </w:rPr>
              <w:t>Store waste on</w:t>
            </w:r>
            <w:r>
              <w:rPr>
                <w:color w:val="000000"/>
              </w:rPr>
              <w:t xml:space="preserve"> </w:t>
            </w:r>
            <w:r w:rsidRPr="001D0246">
              <w:rPr>
                <w:color w:val="000000"/>
              </w:rPr>
              <w:t>site if possible</w:t>
            </w:r>
            <w:r>
              <w:rPr>
                <w:color w:val="000000"/>
              </w:rPr>
              <w:t>, o</w:t>
            </w:r>
            <w:r w:rsidRPr="001D0246">
              <w:rPr>
                <w:color w:val="000000"/>
              </w:rPr>
              <w:t>therwise transport to secure location using a licensed transporter</w:t>
            </w:r>
            <w:r>
              <w:rPr>
                <w:color w:val="000000"/>
              </w:rPr>
              <w:t>.</w:t>
            </w:r>
          </w:p>
          <w:p w14:paraId="4CEAE671" w14:textId="77777777" w:rsidR="00D3364C" w:rsidRPr="001D0246" w:rsidRDefault="00D3364C" w:rsidP="00DB6350">
            <w:pPr>
              <w:numPr>
                <w:ilvl w:val="0"/>
                <w:numId w:val="2"/>
              </w:numPr>
              <w:spacing w:after="0" w:line="240" w:lineRule="auto"/>
              <w:rPr>
                <w:color w:val="000000"/>
              </w:rPr>
            </w:pPr>
            <w:r>
              <w:rPr>
                <w:color w:val="000000"/>
              </w:rPr>
              <w:t>Liquid waste should be transported separately and very carefully. It may not need to be segregated but will need to be classified and quantified.</w:t>
            </w:r>
          </w:p>
        </w:tc>
      </w:tr>
      <w:tr w:rsidR="00D3364C" w:rsidRPr="001D0246" w14:paraId="6355A33E" w14:textId="77777777" w:rsidTr="00A95172">
        <w:trPr>
          <w:trHeight w:val="1130"/>
          <w:tblCellSpacing w:w="0" w:type="dxa"/>
        </w:trPr>
        <w:tc>
          <w:tcPr>
            <w:tcW w:w="962" w:type="pct"/>
            <w:vMerge w:val="restart"/>
          </w:tcPr>
          <w:p w14:paraId="49BC8835" w14:textId="77777777" w:rsidR="00D3364C" w:rsidRPr="006E1A62" w:rsidRDefault="00D3364C" w:rsidP="00DB6350">
            <w:pPr>
              <w:pStyle w:val="Heading4"/>
              <w:spacing w:before="0" w:beforeAutospacing="0" w:after="0" w:afterAutospacing="0"/>
              <w:rPr>
                <w:color w:val="000000"/>
                <w:sz w:val="22"/>
                <w:szCs w:val="22"/>
                <w:lang w:bidi="th-TH"/>
              </w:rPr>
            </w:pPr>
            <w:r w:rsidRPr="006E1A62">
              <w:rPr>
                <w:sz w:val="22"/>
                <w:szCs w:val="22"/>
                <w:lang w:bidi="th-TH"/>
              </w:rPr>
              <w:t>C. SEGREGATE</w:t>
            </w:r>
          </w:p>
        </w:tc>
        <w:tc>
          <w:tcPr>
            <w:tcW w:w="0" w:type="auto"/>
          </w:tcPr>
          <w:p w14:paraId="60C2417A" w14:textId="77777777" w:rsidR="00D3364C" w:rsidRPr="001D0246" w:rsidRDefault="00D3364C" w:rsidP="00DB6350">
            <w:pPr>
              <w:spacing w:after="0" w:line="240" w:lineRule="auto"/>
              <w:rPr>
                <w:color w:val="000000"/>
              </w:rPr>
            </w:pPr>
            <w:r w:rsidRPr="001D0246">
              <w:rPr>
                <w:rStyle w:val="Strong"/>
                <w:bCs/>
                <w:color w:val="000000"/>
              </w:rPr>
              <w:t>1. Prepare the s</w:t>
            </w:r>
            <w:r>
              <w:rPr>
                <w:rStyle w:val="Strong"/>
                <w:bCs/>
                <w:color w:val="000000"/>
              </w:rPr>
              <w:t>egregation</w:t>
            </w:r>
            <w:r w:rsidRPr="001D0246">
              <w:rPr>
                <w:rStyle w:val="Strong"/>
                <w:bCs/>
                <w:color w:val="000000"/>
              </w:rPr>
              <w:t xml:space="preserve"> area</w:t>
            </w:r>
            <w:r>
              <w:rPr>
                <w:rStyle w:val="Strong"/>
                <w:bCs/>
                <w:color w:val="000000"/>
              </w:rPr>
              <w:t>.</w:t>
            </w:r>
          </w:p>
        </w:tc>
        <w:tc>
          <w:tcPr>
            <w:tcW w:w="0" w:type="auto"/>
          </w:tcPr>
          <w:p w14:paraId="1756D890" w14:textId="77777777" w:rsidR="00D3364C" w:rsidRDefault="00D3364C" w:rsidP="00DB6350">
            <w:pPr>
              <w:numPr>
                <w:ilvl w:val="0"/>
                <w:numId w:val="2"/>
              </w:numPr>
              <w:spacing w:after="0" w:line="240" w:lineRule="auto"/>
              <w:rPr>
                <w:color w:val="000000"/>
              </w:rPr>
            </w:pPr>
            <w:r>
              <w:rPr>
                <w:color w:val="000000"/>
              </w:rPr>
              <w:t>Ensure PPEs are used before handling waste.</w:t>
            </w:r>
          </w:p>
          <w:p w14:paraId="79BECDB9" w14:textId="77777777" w:rsidR="00D3364C" w:rsidRDefault="00D3364C" w:rsidP="00DB6350">
            <w:pPr>
              <w:numPr>
                <w:ilvl w:val="0"/>
                <w:numId w:val="2"/>
              </w:numPr>
              <w:spacing w:after="0" w:line="240" w:lineRule="auto"/>
              <w:rPr>
                <w:color w:val="000000"/>
              </w:rPr>
            </w:pPr>
            <w:r w:rsidRPr="001D0246">
              <w:rPr>
                <w:color w:val="000000"/>
              </w:rPr>
              <w:t>Cover tables with plastic</w:t>
            </w:r>
            <w:r>
              <w:rPr>
                <w:color w:val="000000"/>
              </w:rPr>
              <w:t xml:space="preserve"> for solid waste.</w:t>
            </w:r>
          </w:p>
          <w:p w14:paraId="27E72200" w14:textId="77777777" w:rsidR="00D3364C" w:rsidRDefault="00D3364C" w:rsidP="00DB6350">
            <w:pPr>
              <w:numPr>
                <w:ilvl w:val="0"/>
                <w:numId w:val="2"/>
              </w:numPr>
              <w:spacing w:after="0" w:line="240" w:lineRule="auto"/>
              <w:rPr>
                <w:color w:val="000000"/>
              </w:rPr>
            </w:pPr>
            <w:r w:rsidRPr="001D0246">
              <w:rPr>
                <w:color w:val="000000"/>
              </w:rPr>
              <w:t>Set up tables and scales</w:t>
            </w:r>
            <w:r>
              <w:rPr>
                <w:color w:val="000000"/>
              </w:rPr>
              <w:t>.</w:t>
            </w:r>
          </w:p>
          <w:p w14:paraId="69103423" w14:textId="77777777" w:rsidR="00D3364C" w:rsidRDefault="00D3364C" w:rsidP="00DB6350">
            <w:pPr>
              <w:numPr>
                <w:ilvl w:val="0"/>
                <w:numId w:val="2"/>
              </w:numPr>
              <w:spacing w:after="0" w:line="240" w:lineRule="auto"/>
              <w:rPr>
                <w:color w:val="000000"/>
              </w:rPr>
            </w:pPr>
            <w:r w:rsidRPr="001D0246">
              <w:rPr>
                <w:color w:val="000000"/>
              </w:rPr>
              <w:t>Collect buckets, bins, brooms, etc.</w:t>
            </w:r>
          </w:p>
          <w:p w14:paraId="2DAD1043" w14:textId="77777777" w:rsidR="00D3364C" w:rsidRPr="001D0246" w:rsidRDefault="00D3364C" w:rsidP="00DB6350">
            <w:pPr>
              <w:numPr>
                <w:ilvl w:val="0"/>
                <w:numId w:val="2"/>
              </w:numPr>
              <w:spacing w:after="0" w:line="240" w:lineRule="auto"/>
              <w:rPr>
                <w:color w:val="000000"/>
              </w:rPr>
            </w:pPr>
            <w:r w:rsidRPr="001D0246">
              <w:rPr>
                <w:color w:val="000000"/>
              </w:rPr>
              <w:t>Have water and first aid kit on hand</w:t>
            </w:r>
            <w:r>
              <w:rPr>
                <w:color w:val="000000"/>
              </w:rPr>
              <w:t>.</w:t>
            </w:r>
          </w:p>
        </w:tc>
      </w:tr>
      <w:tr w:rsidR="00D3364C" w:rsidRPr="001D0246" w14:paraId="7F338B4B" w14:textId="77777777" w:rsidTr="00A95172">
        <w:trPr>
          <w:trHeight w:val="2318"/>
          <w:tblCellSpacing w:w="0" w:type="dxa"/>
        </w:trPr>
        <w:tc>
          <w:tcPr>
            <w:tcW w:w="962" w:type="pct"/>
            <w:vMerge/>
          </w:tcPr>
          <w:p w14:paraId="6764779C" w14:textId="77777777" w:rsidR="00D3364C" w:rsidRPr="001D0246" w:rsidRDefault="00D3364C" w:rsidP="00DB6350">
            <w:pPr>
              <w:spacing w:after="0" w:line="240" w:lineRule="auto"/>
              <w:rPr>
                <w:color w:val="000000"/>
              </w:rPr>
            </w:pPr>
          </w:p>
        </w:tc>
        <w:tc>
          <w:tcPr>
            <w:tcW w:w="0" w:type="auto"/>
          </w:tcPr>
          <w:p w14:paraId="144D7FB4" w14:textId="77777777" w:rsidR="00D3364C" w:rsidRPr="001D0246" w:rsidRDefault="00D3364C" w:rsidP="00DB6350">
            <w:pPr>
              <w:spacing w:after="0" w:line="240" w:lineRule="auto"/>
              <w:rPr>
                <w:color w:val="000000"/>
              </w:rPr>
            </w:pPr>
            <w:r>
              <w:rPr>
                <w:rStyle w:val="Strong"/>
                <w:bCs/>
                <w:color w:val="000000"/>
              </w:rPr>
              <w:t>2. Segregate</w:t>
            </w:r>
            <w:r w:rsidRPr="001D0246">
              <w:rPr>
                <w:rStyle w:val="Strong"/>
                <w:bCs/>
                <w:color w:val="000000"/>
              </w:rPr>
              <w:t xml:space="preserve"> the </w:t>
            </w:r>
            <w:r>
              <w:rPr>
                <w:rStyle w:val="Strong"/>
                <w:bCs/>
                <w:color w:val="000000"/>
              </w:rPr>
              <w:t xml:space="preserve">solid </w:t>
            </w:r>
            <w:r w:rsidRPr="001D0246">
              <w:rPr>
                <w:rStyle w:val="Strong"/>
                <w:bCs/>
                <w:color w:val="000000"/>
              </w:rPr>
              <w:t>waste</w:t>
            </w:r>
            <w:r>
              <w:rPr>
                <w:rStyle w:val="Strong"/>
                <w:bCs/>
                <w:color w:val="000000"/>
              </w:rPr>
              <w:t>.</w:t>
            </w:r>
          </w:p>
        </w:tc>
        <w:tc>
          <w:tcPr>
            <w:tcW w:w="0" w:type="auto"/>
          </w:tcPr>
          <w:p w14:paraId="7C28E2AC" w14:textId="77777777" w:rsidR="00D3364C" w:rsidRDefault="00D3364C" w:rsidP="00DB6350">
            <w:pPr>
              <w:numPr>
                <w:ilvl w:val="0"/>
                <w:numId w:val="2"/>
              </w:numPr>
              <w:spacing w:after="0" w:line="240" w:lineRule="auto"/>
              <w:rPr>
                <w:color w:val="000000"/>
              </w:rPr>
            </w:pPr>
            <w:r w:rsidRPr="001D0246">
              <w:rPr>
                <w:color w:val="000000"/>
              </w:rPr>
              <w:t>Weigh each bag</w:t>
            </w:r>
            <w:r>
              <w:rPr>
                <w:color w:val="000000"/>
              </w:rPr>
              <w:t>.</w:t>
            </w:r>
          </w:p>
          <w:p w14:paraId="478CC8DC" w14:textId="77777777" w:rsidR="00D3364C" w:rsidRDefault="00D3364C" w:rsidP="00DB6350">
            <w:pPr>
              <w:numPr>
                <w:ilvl w:val="0"/>
                <w:numId w:val="2"/>
              </w:numPr>
              <w:spacing w:after="0" w:line="240" w:lineRule="auto"/>
              <w:rPr>
                <w:color w:val="000000"/>
              </w:rPr>
            </w:pPr>
            <w:r w:rsidRPr="001D0246">
              <w:rPr>
                <w:color w:val="000000"/>
              </w:rPr>
              <w:t>Carefully open bag</w:t>
            </w:r>
            <w:r>
              <w:rPr>
                <w:color w:val="000000"/>
              </w:rPr>
              <w:t xml:space="preserve"> and spread waste </w:t>
            </w:r>
            <w:r>
              <w:rPr>
                <w:color w:val="000000"/>
              </w:rPr>
              <w:br/>
              <w:t>on table.</w:t>
            </w:r>
          </w:p>
          <w:p w14:paraId="7F027ACE" w14:textId="77777777" w:rsidR="00D3364C" w:rsidRDefault="00D3364C" w:rsidP="00DB6350">
            <w:pPr>
              <w:numPr>
                <w:ilvl w:val="0"/>
                <w:numId w:val="2"/>
              </w:numPr>
              <w:spacing w:after="0" w:line="240" w:lineRule="auto"/>
              <w:rPr>
                <w:color w:val="000000"/>
              </w:rPr>
            </w:pPr>
            <w:r>
              <w:rPr>
                <w:color w:val="000000"/>
              </w:rPr>
              <w:t>Segregate</w:t>
            </w:r>
            <w:r w:rsidRPr="001D0246">
              <w:rPr>
                <w:color w:val="000000"/>
              </w:rPr>
              <w:t xml:space="preserve"> into different material categories</w:t>
            </w:r>
            <w:r>
              <w:rPr>
                <w:color w:val="000000"/>
              </w:rPr>
              <w:t xml:space="preserve"> using tongs or other tools.</w:t>
            </w:r>
          </w:p>
          <w:p w14:paraId="1D2E3DB4" w14:textId="77777777" w:rsidR="00D3364C" w:rsidRDefault="00D3364C" w:rsidP="00DB6350">
            <w:pPr>
              <w:numPr>
                <w:ilvl w:val="0"/>
                <w:numId w:val="2"/>
              </w:numPr>
              <w:spacing w:after="0" w:line="240" w:lineRule="auto"/>
              <w:rPr>
                <w:color w:val="000000"/>
              </w:rPr>
            </w:pPr>
            <w:r w:rsidRPr="001D0246">
              <w:rPr>
                <w:color w:val="000000"/>
              </w:rPr>
              <w:t>Count and</w:t>
            </w:r>
            <w:r>
              <w:rPr>
                <w:color w:val="000000"/>
              </w:rPr>
              <w:t>/or</w:t>
            </w:r>
            <w:r w:rsidRPr="001D0246">
              <w:rPr>
                <w:color w:val="000000"/>
              </w:rPr>
              <w:t xml:space="preserve"> weigh individual materials</w:t>
            </w:r>
            <w:r>
              <w:rPr>
                <w:color w:val="000000"/>
              </w:rPr>
              <w:t>.</w:t>
            </w:r>
          </w:p>
          <w:p w14:paraId="1201E874" w14:textId="77777777" w:rsidR="00D3364C" w:rsidRDefault="00D3364C" w:rsidP="00DB6350">
            <w:pPr>
              <w:numPr>
                <w:ilvl w:val="0"/>
                <w:numId w:val="2"/>
              </w:numPr>
              <w:spacing w:after="0" w:line="240" w:lineRule="auto"/>
              <w:rPr>
                <w:color w:val="000000"/>
              </w:rPr>
            </w:pPr>
            <w:r w:rsidRPr="001D0246">
              <w:rPr>
                <w:color w:val="000000"/>
              </w:rPr>
              <w:t>Record findings on data sheet</w:t>
            </w:r>
            <w:r>
              <w:rPr>
                <w:color w:val="000000"/>
              </w:rPr>
              <w:t>.</w:t>
            </w:r>
          </w:p>
          <w:p w14:paraId="6E3F573F" w14:textId="77777777" w:rsidR="00D3364C" w:rsidRDefault="00D3364C" w:rsidP="00DB6350">
            <w:pPr>
              <w:numPr>
                <w:ilvl w:val="0"/>
                <w:numId w:val="2"/>
              </w:numPr>
              <w:spacing w:after="0" w:line="240" w:lineRule="auto"/>
              <w:rPr>
                <w:color w:val="000000"/>
              </w:rPr>
            </w:pPr>
            <w:r w:rsidRPr="001D0246">
              <w:rPr>
                <w:color w:val="000000"/>
              </w:rPr>
              <w:t>Dispose of sorted waste</w:t>
            </w:r>
            <w:r>
              <w:rPr>
                <w:color w:val="000000"/>
              </w:rPr>
              <w:t>.</w:t>
            </w:r>
          </w:p>
          <w:p w14:paraId="0F02F311" w14:textId="77777777" w:rsidR="00D3364C" w:rsidRPr="001D0246" w:rsidRDefault="00D3364C" w:rsidP="00DB6350">
            <w:pPr>
              <w:numPr>
                <w:ilvl w:val="0"/>
                <w:numId w:val="2"/>
              </w:numPr>
              <w:spacing w:after="0" w:line="240" w:lineRule="auto"/>
              <w:rPr>
                <w:color w:val="000000"/>
              </w:rPr>
            </w:pPr>
            <w:r w:rsidRPr="001D0246">
              <w:rPr>
                <w:color w:val="000000"/>
              </w:rPr>
              <w:t>Repeat for all bags</w:t>
            </w:r>
            <w:r>
              <w:rPr>
                <w:color w:val="000000"/>
              </w:rPr>
              <w:t xml:space="preserve"> of the day and continue the process for a week.</w:t>
            </w:r>
          </w:p>
        </w:tc>
      </w:tr>
      <w:tr w:rsidR="00D3364C" w:rsidRPr="001D0246" w14:paraId="01F78201" w14:textId="77777777" w:rsidTr="00A95172">
        <w:trPr>
          <w:trHeight w:val="1535"/>
          <w:tblCellSpacing w:w="0" w:type="dxa"/>
        </w:trPr>
        <w:tc>
          <w:tcPr>
            <w:tcW w:w="962" w:type="pct"/>
            <w:vMerge/>
          </w:tcPr>
          <w:p w14:paraId="7773BE52" w14:textId="77777777" w:rsidR="00D3364C" w:rsidRPr="001D0246" w:rsidRDefault="00D3364C" w:rsidP="00DB6350">
            <w:pPr>
              <w:spacing w:after="0" w:line="240" w:lineRule="auto"/>
              <w:rPr>
                <w:color w:val="000000"/>
              </w:rPr>
            </w:pPr>
          </w:p>
        </w:tc>
        <w:tc>
          <w:tcPr>
            <w:tcW w:w="0" w:type="auto"/>
          </w:tcPr>
          <w:p w14:paraId="2E593638" w14:textId="77777777" w:rsidR="00D3364C" w:rsidRDefault="00D3364C" w:rsidP="00DB6350">
            <w:pPr>
              <w:spacing w:after="0" w:line="240" w:lineRule="auto"/>
              <w:rPr>
                <w:rStyle w:val="Strong"/>
                <w:bCs/>
                <w:color w:val="000000"/>
              </w:rPr>
            </w:pPr>
            <w:r w:rsidRPr="001D0246">
              <w:rPr>
                <w:rStyle w:val="Strong"/>
                <w:bCs/>
                <w:color w:val="000000"/>
              </w:rPr>
              <w:t xml:space="preserve">3. </w:t>
            </w:r>
            <w:r>
              <w:rPr>
                <w:rStyle w:val="Strong"/>
                <w:bCs/>
                <w:color w:val="000000"/>
              </w:rPr>
              <w:t>Carry out c</w:t>
            </w:r>
            <w:r w:rsidRPr="001D0246">
              <w:rPr>
                <w:rStyle w:val="Strong"/>
                <w:bCs/>
                <w:color w:val="000000"/>
              </w:rPr>
              <w:t>lean</w:t>
            </w:r>
            <w:r>
              <w:rPr>
                <w:rStyle w:val="Strong"/>
                <w:bCs/>
                <w:color w:val="000000"/>
              </w:rPr>
              <w:t>-</w:t>
            </w:r>
            <w:r w:rsidRPr="001D0246">
              <w:rPr>
                <w:rStyle w:val="Strong"/>
                <w:bCs/>
                <w:color w:val="000000"/>
              </w:rPr>
              <w:t>up and decontamination</w:t>
            </w:r>
          </w:p>
          <w:p w14:paraId="2F81C182" w14:textId="77777777" w:rsidR="00D3364C" w:rsidRPr="001D0246" w:rsidRDefault="00D3364C" w:rsidP="00DB6350">
            <w:pPr>
              <w:spacing w:after="0" w:line="240" w:lineRule="auto"/>
              <w:rPr>
                <w:color w:val="000000"/>
              </w:rPr>
            </w:pPr>
            <w:r>
              <w:rPr>
                <w:rStyle w:val="Strong"/>
                <w:bCs/>
                <w:color w:val="000000"/>
              </w:rPr>
              <w:t>at the end of each day.</w:t>
            </w:r>
          </w:p>
        </w:tc>
        <w:tc>
          <w:tcPr>
            <w:tcW w:w="0" w:type="auto"/>
          </w:tcPr>
          <w:p w14:paraId="1FE976CA" w14:textId="77777777" w:rsidR="00D3364C" w:rsidRDefault="00D3364C" w:rsidP="00DB6350">
            <w:pPr>
              <w:numPr>
                <w:ilvl w:val="0"/>
                <w:numId w:val="2"/>
              </w:numPr>
              <w:spacing w:after="0" w:line="240" w:lineRule="auto"/>
              <w:rPr>
                <w:color w:val="000000"/>
              </w:rPr>
            </w:pPr>
            <w:r w:rsidRPr="001D0246">
              <w:rPr>
                <w:color w:val="000000"/>
              </w:rPr>
              <w:t>Dispose of sorted waste</w:t>
            </w:r>
            <w:r>
              <w:rPr>
                <w:color w:val="000000"/>
              </w:rPr>
              <w:t>.</w:t>
            </w:r>
          </w:p>
          <w:p w14:paraId="5A7EDFB3" w14:textId="77777777" w:rsidR="00D3364C" w:rsidRDefault="00D3364C" w:rsidP="00DB6350">
            <w:pPr>
              <w:numPr>
                <w:ilvl w:val="0"/>
                <w:numId w:val="2"/>
              </w:numPr>
              <w:spacing w:after="0" w:line="240" w:lineRule="auto"/>
              <w:rPr>
                <w:color w:val="000000"/>
              </w:rPr>
            </w:pPr>
            <w:r w:rsidRPr="001D0246">
              <w:rPr>
                <w:color w:val="000000"/>
              </w:rPr>
              <w:t xml:space="preserve">Clean </w:t>
            </w:r>
            <w:r>
              <w:rPr>
                <w:color w:val="000000"/>
              </w:rPr>
              <w:t xml:space="preserve">and disinfect </w:t>
            </w:r>
            <w:r w:rsidRPr="001D0246">
              <w:rPr>
                <w:color w:val="000000"/>
              </w:rPr>
              <w:t>tables</w:t>
            </w:r>
            <w:r>
              <w:rPr>
                <w:color w:val="000000"/>
              </w:rPr>
              <w:t>.</w:t>
            </w:r>
          </w:p>
          <w:p w14:paraId="5058B855" w14:textId="77777777" w:rsidR="00D3364C" w:rsidRDefault="00D3364C" w:rsidP="00DB6350">
            <w:pPr>
              <w:numPr>
                <w:ilvl w:val="0"/>
                <w:numId w:val="2"/>
              </w:numPr>
              <w:spacing w:after="0" w:line="240" w:lineRule="auto"/>
              <w:rPr>
                <w:color w:val="000000"/>
              </w:rPr>
            </w:pPr>
            <w:r w:rsidRPr="001D0246">
              <w:rPr>
                <w:color w:val="000000"/>
              </w:rPr>
              <w:t>Clean buckets</w:t>
            </w:r>
            <w:r>
              <w:rPr>
                <w:color w:val="000000"/>
              </w:rPr>
              <w:t xml:space="preserve"> and disinfect</w:t>
            </w:r>
            <w:r w:rsidRPr="001D0246">
              <w:rPr>
                <w:color w:val="000000"/>
              </w:rPr>
              <w:t xml:space="preserve"> and other equipment</w:t>
            </w:r>
            <w:r>
              <w:rPr>
                <w:color w:val="000000"/>
              </w:rPr>
              <w:t>.</w:t>
            </w:r>
          </w:p>
          <w:p w14:paraId="76A47AB4" w14:textId="77777777" w:rsidR="00D3364C" w:rsidRDefault="00D3364C" w:rsidP="00DB6350">
            <w:pPr>
              <w:numPr>
                <w:ilvl w:val="0"/>
                <w:numId w:val="2"/>
              </w:numPr>
              <w:spacing w:after="0" w:line="240" w:lineRule="auto"/>
              <w:rPr>
                <w:color w:val="000000"/>
              </w:rPr>
            </w:pPr>
            <w:r w:rsidRPr="001D0246">
              <w:rPr>
                <w:color w:val="000000"/>
              </w:rPr>
              <w:t>Sweep and disinfect floor</w:t>
            </w:r>
            <w:r>
              <w:rPr>
                <w:color w:val="000000"/>
              </w:rPr>
              <w:t>.</w:t>
            </w:r>
          </w:p>
          <w:p w14:paraId="1F0445D3" w14:textId="77777777" w:rsidR="00D3364C" w:rsidRPr="001D0246" w:rsidRDefault="00D3364C" w:rsidP="00DB6350">
            <w:pPr>
              <w:numPr>
                <w:ilvl w:val="0"/>
                <w:numId w:val="2"/>
              </w:numPr>
              <w:spacing w:after="0" w:line="240" w:lineRule="auto"/>
              <w:rPr>
                <w:color w:val="000000"/>
              </w:rPr>
            </w:pPr>
            <w:r w:rsidRPr="001D0246">
              <w:rPr>
                <w:color w:val="000000"/>
              </w:rPr>
              <w:t>Shower and change clothes</w:t>
            </w:r>
            <w:r>
              <w:rPr>
                <w:color w:val="000000"/>
              </w:rPr>
              <w:t>.</w:t>
            </w:r>
          </w:p>
        </w:tc>
      </w:tr>
      <w:tr w:rsidR="00D3364C" w:rsidRPr="001D0246" w14:paraId="4DDC275B" w14:textId="77777777" w:rsidTr="00A95172">
        <w:trPr>
          <w:trHeight w:val="1535"/>
          <w:tblCellSpacing w:w="0" w:type="dxa"/>
        </w:trPr>
        <w:tc>
          <w:tcPr>
            <w:tcW w:w="962" w:type="pct"/>
          </w:tcPr>
          <w:p w14:paraId="0F430562" w14:textId="77777777" w:rsidR="00D3364C" w:rsidRDefault="00D3364C" w:rsidP="00DB6350">
            <w:pPr>
              <w:spacing w:after="0" w:line="240" w:lineRule="auto"/>
              <w:rPr>
                <w:rStyle w:val="Strong"/>
                <w:bCs/>
                <w:color w:val="000000"/>
              </w:rPr>
            </w:pPr>
            <w:r>
              <w:rPr>
                <w:rStyle w:val="Strong"/>
                <w:bCs/>
                <w:color w:val="000000"/>
              </w:rPr>
              <w:t>D. TREATMENT</w:t>
            </w:r>
          </w:p>
          <w:p w14:paraId="193229BE" w14:textId="77777777" w:rsidR="00D3364C" w:rsidRDefault="00D3364C" w:rsidP="00DB6350">
            <w:pPr>
              <w:spacing w:after="0" w:line="240" w:lineRule="auto"/>
              <w:rPr>
                <w:rStyle w:val="Strong"/>
                <w:bCs/>
                <w:color w:val="000000"/>
              </w:rPr>
            </w:pPr>
            <w:r>
              <w:rPr>
                <w:rStyle w:val="Strong"/>
                <w:bCs/>
                <w:color w:val="000000"/>
              </w:rPr>
              <w:t>and</w:t>
            </w:r>
          </w:p>
          <w:p w14:paraId="34781DCA" w14:textId="77777777" w:rsidR="00D3364C" w:rsidRPr="001D0246" w:rsidRDefault="00D3364C" w:rsidP="00DB6350">
            <w:pPr>
              <w:spacing w:after="0" w:line="240" w:lineRule="auto"/>
              <w:rPr>
                <w:color w:val="000000"/>
              </w:rPr>
            </w:pPr>
            <w:r>
              <w:rPr>
                <w:rStyle w:val="Strong"/>
                <w:bCs/>
                <w:color w:val="000000"/>
              </w:rPr>
              <w:t>DISPOSAL</w:t>
            </w:r>
          </w:p>
        </w:tc>
        <w:tc>
          <w:tcPr>
            <w:tcW w:w="0" w:type="auto"/>
          </w:tcPr>
          <w:p w14:paraId="7F1B97F5" w14:textId="77777777" w:rsidR="00D3364C" w:rsidRPr="001D0246" w:rsidRDefault="00D3364C" w:rsidP="00DB6350">
            <w:pPr>
              <w:spacing w:after="0" w:line="240" w:lineRule="auto"/>
              <w:rPr>
                <w:rStyle w:val="Strong"/>
                <w:bCs/>
                <w:color w:val="000000"/>
              </w:rPr>
            </w:pPr>
          </w:p>
        </w:tc>
        <w:tc>
          <w:tcPr>
            <w:tcW w:w="0" w:type="auto"/>
          </w:tcPr>
          <w:p w14:paraId="60A1A071" w14:textId="77777777" w:rsidR="00D3364C" w:rsidRDefault="00D3364C" w:rsidP="00DB6350">
            <w:pPr>
              <w:numPr>
                <w:ilvl w:val="0"/>
                <w:numId w:val="2"/>
              </w:numPr>
              <w:spacing w:after="0" w:line="240" w:lineRule="auto"/>
              <w:rPr>
                <w:color w:val="000000"/>
              </w:rPr>
            </w:pPr>
            <w:r>
              <w:rPr>
                <w:color w:val="000000"/>
              </w:rPr>
              <w:t>Auditor should visit treatment facilities and final disposal area (either on-site or off-site) to collect information.</w:t>
            </w:r>
          </w:p>
          <w:p w14:paraId="3394F46E" w14:textId="77777777" w:rsidR="00D3364C" w:rsidRDefault="00D3364C" w:rsidP="00DB6350">
            <w:pPr>
              <w:numPr>
                <w:ilvl w:val="0"/>
                <w:numId w:val="2"/>
              </w:numPr>
              <w:spacing w:after="0" w:line="240" w:lineRule="auto"/>
              <w:rPr>
                <w:color w:val="000000"/>
              </w:rPr>
            </w:pPr>
            <w:r>
              <w:rPr>
                <w:color w:val="000000"/>
              </w:rPr>
              <w:t>Check if the incinerator, if used, meets the standards.</w:t>
            </w:r>
          </w:p>
          <w:p w14:paraId="7471F095" w14:textId="77777777" w:rsidR="00D3364C" w:rsidRDefault="00D3364C" w:rsidP="00DB6350">
            <w:pPr>
              <w:numPr>
                <w:ilvl w:val="0"/>
                <w:numId w:val="2"/>
              </w:numPr>
              <w:spacing w:after="0" w:line="240" w:lineRule="auto"/>
              <w:rPr>
                <w:color w:val="000000"/>
              </w:rPr>
            </w:pPr>
            <w:r>
              <w:rPr>
                <w:color w:val="000000"/>
              </w:rPr>
              <w:t>Record how they treat the chemical and liquid waste.</w:t>
            </w:r>
          </w:p>
          <w:p w14:paraId="52276F0D" w14:textId="77777777" w:rsidR="00D3364C" w:rsidRPr="001D0246" w:rsidRDefault="00D3364C" w:rsidP="00DB6350">
            <w:pPr>
              <w:numPr>
                <w:ilvl w:val="0"/>
                <w:numId w:val="2"/>
              </w:numPr>
              <w:spacing w:after="0" w:line="240" w:lineRule="auto"/>
              <w:rPr>
                <w:color w:val="000000"/>
              </w:rPr>
            </w:pPr>
            <w:r>
              <w:rPr>
                <w:color w:val="000000"/>
              </w:rPr>
              <w:t>If the lab has a s</w:t>
            </w:r>
            <w:r w:rsidRPr="000E647C">
              <w:rPr>
                <w:color w:val="000000"/>
              </w:rPr>
              <w:t xml:space="preserve">ewage </w:t>
            </w:r>
            <w:r>
              <w:rPr>
                <w:color w:val="000000"/>
              </w:rPr>
              <w:t>t</w:t>
            </w:r>
            <w:r w:rsidRPr="000E647C">
              <w:rPr>
                <w:color w:val="000000"/>
              </w:rPr>
              <w:t xml:space="preserve">reatment </w:t>
            </w:r>
            <w:r>
              <w:rPr>
                <w:color w:val="000000"/>
              </w:rPr>
              <w:t>p</w:t>
            </w:r>
            <w:r w:rsidRPr="000E647C">
              <w:rPr>
                <w:color w:val="000000"/>
              </w:rPr>
              <w:t>lant</w:t>
            </w:r>
            <w:r>
              <w:rPr>
                <w:color w:val="000000"/>
              </w:rPr>
              <w:t xml:space="preserve"> (STP) or</w:t>
            </w:r>
            <w:r w:rsidRPr="000E647C">
              <w:t xml:space="preserve"> </w:t>
            </w:r>
            <w:r>
              <w:t>e</w:t>
            </w:r>
            <w:r w:rsidRPr="000E647C">
              <w:t xml:space="preserve">ffluent </w:t>
            </w:r>
            <w:r>
              <w:t>t</w:t>
            </w:r>
            <w:r w:rsidRPr="000E647C">
              <w:t xml:space="preserve">reatment </w:t>
            </w:r>
            <w:r>
              <w:t>p</w:t>
            </w:r>
            <w:r w:rsidRPr="000E647C">
              <w:t>lant (</w:t>
            </w:r>
            <w:r>
              <w:rPr>
                <w:color w:val="000000"/>
              </w:rPr>
              <w:t>ETP), check to see if it meets all the requirements.</w:t>
            </w:r>
          </w:p>
        </w:tc>
      </w:tr>
      <w:tr w:rsidR="00D3364C" w:rsidRPr="001D0246" w14:paraId="06BE1BAA" w14:textId="77777777" w:rsidTr="00A95172">
        <w:trPr>
          <w:tblCellSpacing w:w="0" w:type="dxa"/>
        </w:trPr>
        <w:tc>
          <w:tcPr>
            <w:tcW w:w="962" w:type="pct"/>
            <w:vMerge w:val="restart"/>
          </w:tcPr>
          <w:p w14:paraId="11DE9B8A" w14:textId="77777777" w:rsidR="00D3364C" w:rsidRPr="006E1A62" w:rsidRDefault="00D3364C" w:rsidP="00DB6350">
            <w:pPr>
              <w:pStyle w:val="Heading3"/>
              <w:spacing w:before="0" w:beforeAutospacing="0" w:after="0" w:afterAutospacing="0"/>
              <w:rPr>
                <w:rFonts w:ascii="Calibri" w:hAnsi="Calibri"/>
                <w:color w:val="000000"/>
                <w:sz w:val="22"/>
                <w:szCs w:val="22"/>
                <w:lang w:bidi="th-TH"/>
              </w:rPr>
            </w:pPr>
            <w:r w:rsidRPr="006E1A62">
              <w:rPr>
                <w:rFonts w:ascii="Calibri" w:hAnsi="Calibri"/>
                <w:color w:val="000000"/>
                <w:sz w:val="22"/>
                <w:szCs w:val="22"/>
                <w:lang w:bidi="th-TH"/>
              </w:rPr>
              <w:t>E. ANALYSE</w:t>
            </w:r>
          </w:p>
        </w:tc>
        <w:tc>
          <w:tcPr>
            <w:tcW w:w="0" w:type="auto"/>
          </w:tcPr>
          <w:p w14:paraId="2401A991" w14:textId="77777777" w:rsidR="00D3364C" w:rsidRPr="001D0246" w:rsidRDefault="00D3364C" w:rsidP="00DB6350">
            <w:pPr>
              <w:spacing w:after="0" w:line="240" w:lineRule="auto"/>
              <w:rPr>
                <w:color w:val="000000"/>
              </w:rPr>
            </w:pPr>
            <w:r w:rsidRPr="001D0246">
              <w:rPr>
                <w:rStyle w:val="Strong"/>
                <w:bCs/>
                <w:color w:val="000000"/>
              </w:rPr>
              <w:t>1. Enter and analyze the data</w:t>
            </w:r>
            <w:r>
              <w:rPr>
                <w:rStyle w:val="Strong"/>
                <w:bCs/>
                <w:color w:val="000000"/>
              </w:rPr>
              <w:t>.</w:t>
            </w:r>
          </w:p>
        </w:tc>
        <w:tc>
          <w:tcPr>
            <w:tcW w:w="0" w:type="auto"/>
          </w:tcPr>
          <w:p w14:paraId="6ED2EE7F" w14:textId="77777777" w:rsidR="00D3364C" w:rsidRDefault="00D3364C" w:rsidP="00DB6350">
            <w:pPr>
              <w:numPr>
                <w:ilvl w:val="0"/>
                <w:numId w:val="2"/>
              </w:numPr>
              <w:spacing w:after="0" w:line="240" w:lineRule="auto"/>
              <w:rPr>
                <w:color w:val="000000"/>
              </w:rPr>
            </w:pPr>
            <w:r w:rsidRPr="001D0246">
              <w:rPr>
                <w:color w:val="000000"/>
              </w:rPr>
              <w:t xml:space="preserve">Enter data sheets </w:t>
            </w:r>
            <w:r>
              <w:rPr>
                <w:color w:val="000000"/>
              </w:rPr>
              <w:t>i</w:t>
            </w:r>
            <w:r w:rsidRPr="001D0246">
              <w:rPr>
                <w:color w:val="000000"/>
              </w:rPr>
              <w:t>nto spreadsheet</w:t>
            </w:r>
            <w:r>
              <w:rPr>
                <w:color w:val="000000"/>
              </w:rPr>
              <w:t>.</w:t>
            </w:r>
          </w:p>
          <w:p w14:paraId="2D1481A3" w14:textId="77777777" w:rsidR="00D3364C" w:rsidRPr="001D0246" w:rsidRDefault="00D3364C" w:rsidP="00DB6350">
            <w:pPr>
              <w:numPr>
                <w:ilvl w:val="0"/>
                <w:numId w:val="2"/>
              </w:numPr>
              <w:spacing w:after="0" w:line="240" w:lineRule="auto"/>
              <w:rPr>
                <w:color w:val="000000"/>
              </w:rPr>
            </w:pPr>
            <w:r w:rsidRPr="001D0246">
              <w:rPr>
                <w:color w:val="000000"/>
              </w:rPr>
              <w:t>Do calculations</w:t>
            </w:r>
            <w:r>
              <w:rPr>
                <w:color w:val="000000"/>
              </w:rPr>
              <w:t>.</w:t>
            </w:r>
          </w:p>
        </w:tc>
      </w:tr>
      <w:tr w:rsidR="00D3364C" w:rsidRPr="001D0246" w14:paraId="147326CE" w14:textId="77777777" w:rsidTr="00A95172">
        <w:trPr>
          <w:tblCellSpacing w:w="0" w:type="dxa"/>
        </w:trPr>
        <w:tc>
          <w:tcPr>
            <w:tcW w:w="962" w:type="pct"/>
            <w:vMerge/>
          </w:tcPr>
          <w:p w14:paraId="46380D3E" w14:textId="77777777" w:rsidR="00D3364C" w:rsidRPr="001D0246" w:rsidRDefault="00D3364C" w:rsidP="00DB6350">
            <w:pPr>
              <w:spacing w:after="0" w:line="240" w:lineRule="auto"/>
              <w:rPr>
                <w:color w:val="000000"/>
              </w:rPr>
            </w:pPr>
          </w:p>
        </w:tc>
        <w:tc>
          <w:tcPr>
            <w:tcW w:w="0" w:type="auto"/>
          </w:tcPr>
          <w:p w14:paraId="6F60DE1C" w14:textId="77777777" w:rsidR="00D3364C" w:rsidRPr="001D0246" w:rsidRDefault="00D3364C" w:rsidP="00DB6350">
            <w:pPr>
              <w:spacing w:after="0" w:line="240" w:lineRule="auto"/>
              <w:rPr>
                <w:color w:val="000000"/>
              </w:rPr>
            </w:pPr>
            <w:r w:rsidRPr="001D0246">
              <w:rPr>
                <w:rStyle w:val="Strong"/>
                <w:bCs/>
                <w:color w:val="000000"/>
              </w:rPr>
              <w:t>2. Prepare an audit report</w:t>
            </w:r>
            <w:r>
              <w:rPr>
                <w:rStyle w:val="Strong"/>
                <w:bCs/>
                <w:color w:val="000000"/>
              </w:rPr>
              <w:t>.</w:t>
            </w:r>
          </w:p>
        </w:tc>
        <w:tc>
          <w:tcPr>
            <w:tcW w:w="0" w:type="auto"/>
          </w:tcPr>
          <w:p w14:paraId="7235C929" w14:textId="77777777" w:rsidR="00D3364C" w:rsidRPr="001D0246" w:rsidRDefault="00D3364C" w:rsidP="00DB6350">
            <w:pPr>
              <w:numPr>
                <w:ilvl w:val="0"/>
                <w:numId w:val="2"/>
              </w:numPr>
              <w:spacing w:after="0" w:line="240" w:lineRule="auto"/>
              <w:rPr>
                <w:color w:val="000000"/>
              </w:rPr>
            </w:pPr>
            <w:r w:rsidRPr="001D0246">
              <w:rPr>
                <w:color w:val="000000"/>
              </w:rPr>
              <w:t>Prepare audit report, including findings and recommendations</w:t>
            </w:r>
            <w:r>
              <w:rPr>
                <w:color w:val="000000"/>
              </w:rPr>
              <w:t>.</w:t>
            </w:r>
          </w:p>
        </w:tc>
      </w:tr>
    </w:tbl>
    <w:p w14:paraId="20A45885" w14:textId="77777777" w:rsidR="00D3364C" w:rsidRPr="003C4FD8" w:rsidRDefault="00D3364C" w:rsidP="00DB6350">
      <w:pPr>
        <w:pStyle w:val="NormalWeb"/>
        <w:spacing w:before="0" w:beforeAutospacing="0" w:after="0" w:afterAutospacing="0"/>
        <w:rPr>
          <w:rFonts w:ascii="Calibri" w:hAnsi="Calibri"/>
          <w:sz w:val="22"/>
          <w:szCs w:val="22"/>
        </w:rPr>
      </w:pPr>
      <w:r w:rsidRPr="003C4FD8">
        <w:rPr>
          <w:rFonts w:ascii="Calibri" w:hAnsi="Calibri"/>
          <w:sz w:val="22"/>
          <w:szCs w:val="22"/>
        </w:rPr>
        <w:t> </w:t>
      </w:r>
    </w:p>
    <w:p w14:paraId="5BE4BC2F" w14:textId="77777777" w:rsidR="00D3364C" w:rsidRPr="00F0549B" w:rsidRDefault="00D3364C" w:rsidP="00DB6350">
      <w:pPr>
        <w:pStyle w:val="ListParagraph"/>
        <w:spacing w:after="0" w:line="240" w:lineRule="auto"/>
        <w:ind w:left="1224"/>
        <w:contextualSpacing w:val="0"/>
        <w:rPr>
          <w:bCs/>
        </w:rPr>
      </w:pPr>
      <w:r w:rsidRPr="000C3347">
        <w:rPr>
          <w:lang w:bidi="th-TH"/>
        </w:rPr>
        <w:t xml:space="preserve"> </w:t>
      </w:r>
    </w:p>
    <w:p w14:paraId="7114370E" w14:textId="77777777" w:rsidR="00D3364C" w:rsidRDefault="00D3364C" w:rsidP="008D7720">
      <w:pPr>
        <w:pStyle w:val="ListParagraph"/>
        <w:numPr>
          <w:ilvl w:val="0"/>
          <w:numId w:val="32"/>
        </w:numPr>
        <w:spacing w:after="120" w:line="240" w:lineRule="auto"/>
        <w:contextualSpacing w:val="0"/>
        <w:rPr>
          <w:b/>
          <w:bCs/>
        </w:rPr>
      </w:pPr>
      <w:r>
        <w:rPr>
          <w:b/>
          <w:bCs/>
        </w:rPr>
        <w:t>Reporting and Recordkeeping</w:t>
      </w:r>
    </w:p>
    <w:p w14:paraId="2F910814" w14:textId="77777777" w:rsidR="00D3364C" w:rsidRDefault="00D3364C" w:rsidP="008D7720">
      <w:pPr>
        <w:pStyle w:val="ListParagraph"/>
        <w:numPr>
          <w:ilvl w:val="1"/>
          <w:numId w:val="32"/>
        </w:numPr>
        <w:spacing w:after="120" w:line="240" w:lineRule="auto"/>
        <w:contextualSpacing w:val="0"/>
      </w:pPr>
      <w:r w:rsidRPr="009B0028">
        <w:t xml:space="preserve">The </w:t>
      </w:r>
      <w:r>
        <w:t xml:space="preserve">auditors </w:t>
      </w:r>
      <w:r w:rsidRPr="00943622">
        <w:rPr>
          <w:bCs/>
        </w:rPr>
        <w:t xml:space="preserve">should </w:t>
      </w:r>
      <w:r>
        <w:rPr>
          <w:bCs/>
        </w:rPr>
        <w:t>take</w:t>
      </w:r>
      <w:r w:rsidRPr="00943622">
        <w:rPr>
          <w:bCs/>
        </w:rPr>
        <w:t xml:space="preserve"> accurate and thorough notes</w:t>
      </w:r>
      <w:r>
        <w:rPr>
          <w:bCs/>
        </w:rPr>
        <w:t xml:space="preserve">. Auditors </w:t>
      </w:r>
      <w:r w:rsidRPr="009B0028">
        <w:t xml:space="preserve">should produce a report </w:t>
      </w:r>
      <w:r>
        <w:t>that includes</w:t>
      </w:r>
      <w:r w:rsidRPr="009B0028">
        <w:t xml:space="preserve"> a summary and discussion of the data they collected and highlight</w:t>
      </w:r>
      <w:r>
        <w:t>s</w:t>
      </w:r>
      <w:r w:rsidRPr="009B0028">
        <w:t xml:space="preserve"> any areas that need improvement. </w:t>
      </w:r>
    </w:p>
    <w:p w14:paraId="69EFA1A2" w14:textId="77777777" w:rsidR="00D3364C" w:rsidRPr="00E751DA" w:rsidRDefault="00D3364C" w:rsidP="008D7720">
      <w:pPr>
        <w:pStyle w:val="ListParagraph"/>
        <w:numPr>
          <w:ilvl w:val="1"/>
          <w:numId w:val="32"/>
        </w:numPr>
        <w:spacing w:after="120" w:line="240" w:lineRule="auto"/>
        <w:contextualSpacing w:val="0"/>
      </w:pPr>
      <w:r w:rsidRPr="007504F6">
        <w:t xml:space="preserve">All final audit report and notes should be submitted to the HCWM </w:t>
      </w:r>
      <w:r>
        <w:t>c</w:t>
      </w:r>
      <w:r w:rsidRPr="007504F6">
        <w:t xml:space="preserve">ommittee and HCWM </w:t>
      </w:r>
      <w:r>
        <w:t>c</w:t>
      </w:r>
      <w:r w:rsidRPr="007504F6">
        <w:t>oordinator</w:t>
      </w:r>
      <w:r>
        <w:t xml:space="preserve">. </w:t>
      </w:r>
      <w:r w:rsidRPr="007504F6">
        <w:t xml:space="preserve">Completed inspection checklists should be shared with the HCWM </w:t>
      </w:r>
      <w:r>
        <w:t>o</w:t>
      </w:r>
      <w:r w:rsidRPr="007504F6">
        <w:t xml:space="preserve">versight </w:t>
      </w:r>
      <w:r>
        <w:t>c</w:t>
      </w:r>
      <w:r w:rsidRPr="007504F6">
        <w:t xml:space="preserve">ommittee and the HCWM </w:t>
      </w:r>
      <w:r>
        <w:t>c</w:t>
      </w:r>
      <w:r w:rsidRPr="007504F6">
        <w:t>oordinator</w:t>
      </w:r>
      <w:r w:rsidRPr="00E751DA">
        <w:t>. They should be made accessible as needed for monitoring, evaluation and future audits.</w:t>
      </w:r>
    </w:p>
    <w:p w14:paraId="2918B0CD" w14:textId="77777777" w:rsidR="00D3364C" w:rsidRDefault="00D3364C" w:rsidP="008D7720">
      <w:pPr>
        <w:pStyle w:val="ListParagraph"/>
        <w:numPr>
          <w:ilvl w:val="1"/>
          <w:numId w:val="32"/>
        </w:numPr>
        <w:spacing w:after="120" w:line="240" w:lineRule="auto"/>
        <w:contextualSpacing w:val="0"/>
      </w:pPr>
      <w:r>
        <w:t>Inspection</w:t>
      </w:r>
      <w:r w:rsidRPr="009B0028">
        <w:t xml:space="preserve"> results should be filed for a minimum of three years or longer if local regulations require, so that any persistent problems can be identified and the effects of any changes can be tracked, and for reference by the regulatory authorities</w:t>
      </w:r>
      <w:r>
        <w:t xml:space="preserve">. </w:t>
      </w:r>
    </w:p>
    <w:p w14:paraId="33435FFF" w14:textId="77777777" w:rsidR="00D3364C" w:rsidRPr="009B0028" w:rsidRDefault="00D3364C" w:rsidP="008D7720">
      <w:pPr>
        <w:pStyle w:val="ListParagraph"/>
        <w:numPr>
          <w:ilvl w:val="1"/>
          <w:numId w:val="32"/>
        </w:numPr>
        <w:spacing w:after="120" w:line="240" w:lineRule="auto"/>
        <w:contextualSpacing w:val="0"/>
      </w:pPr>
      <w:r w:rsidRPr="009B0028">
        <w:t>Whenever possible, the health</w:t>
      </w:r>
      <w:r>
        <w:t xml:space="preserve"> </w:t>
      </w:r>
      <w:r w:rsidRPr="009B0028">
        <w:t xml:space="preserve">care facility should make </w:t>
      </w:r>
      <w:r>
        <w:t>inspection</w:t>
      </w:r>
      <w:r w:rsidRPr="009B0028">
        <w:t xml:space="preserve"> results public if need be.</w:t>
      </w:r>
    </w:p>
    <w:p w14:paraId="3AC683F7" w14:textId="77777777" w:rsidR="00D3364C" w:rsidRDefault="00D3364C" w:rsidP="008D7720">
      <w:pPr>
        <w:pStyle w:val="ListParagraph"/>
        <w:spacing w:after="120" w:line="240" w:lineRule="auto"/>
        <w:ind w:left="360"/>
        <w:contextualSpacing w:val="0"/>
        <w:rPr>
          <w:b/>
          <w:bCs/>
        </w:rPr>
      </w:pPr>
    </w:p>
    <w:p w14:paraId="6CC17BC3" w14:textId="77777777" w:rsidR="00D3364C" w:rsidRDefault="00D3364C" w:rsidP="008D7720">
      <w:pPr>
        <w:pStyle w:val="ListParagraph"/>
        <w:numPr>
          <w:ilvl w:val="0"/>
          <w:numId w:val="32"/>
        </w:numPr>
        <w:spacing w:after="120" w:line="240" w:lineRule="auto"/>
        <w:contextualSpacing w:val="0"/>
        <w:rPr>
          <w:b/>
          <w:bCs/>
        </w:rPr>
      </w:pPr>
      <w:r>
        <w:rPr>
          <w:b/>
          <w:bCs/>
        </w:rPr>
        <w:t>References</w:t>
      </w:r>
    </w:p>
    <w:p w14:paraId="55B5CA4B" w14:textId="77777777" w:rsidR="00D3364C" w:rsidRDefault="00D3364C" w:rsidP="00267D25">
      <w:pPr>
        <w:pStyle w:val="ListParagraph"/>
        <w:numPr>
          <w:ilvl w:val="1"/>
          <w:numId w:val="32"/>
        </w:numPr>
        <w:spacing w:after="0" w:line="240" w:lineRule="auto"/>
        <w:contextualSpacing w:val="0"/>
      </w:pPr>
      <w:r w:rsidRPr="00267D25">
        <w:t xml:space="preserve">Prüss A, Giroult E, Rushbrook P, editors. Safe management of wastes from healthcare activities. Geneva: World Health Organization; 1999. </w:t>
      </w:r>
    </w:p>
    <w:p w14:paraId="3A1E9329" w14:textId="77777777" w:rsidR="00D3364C" w:rsidRDefault="001A6B1B" w:rsidP="00267D25">
      <w:pPr>
        <w:spacing w:after="120" w:line="240" w:lineRule="auto"/>
        <w:ind w:firstLine="810"/>
        <w:rPr>
          <w:rFonts w:cs="Calibri"/>
        </w:rPr>
      </w:pPr>
      <w:hyperlink r:id="rId11" w:history="1">
        <w:r w:rsidR="00D3364C" w:rsidRPr="005349B3">
          <w:rPr>
            <w:rStyle w:val="Hyperlink"/>
            <w:rFonts w:cs="Calibri"/>
          </w:rPr>
          <w:t>http://www.who.int/water_sanitation_health/medicalwaste/wastemanag/en/</w:t>
        </w:r>
      </w:hyperlink>
      <w:r w:rsidR="00D3364C" w:rsidRPr="008D7720">
        <w:rPr>
          <w:rFonts w:cs="Calibri"/>
        </w:rPr>
        <w:t xml:space="preserve"> </w:t>
      </w:r>
    </w:p>
    <w:p w14:paraId="420065A9" w14:textId="77777777" w:rsidR="00D3364C" w:rsidRPr="00943622" w:rsidRDefault="00D3364C" w:rsidP="00267D25">
      <w:pPr>
        <w:spacing w:after="120" w:line="240" w:lineRule="auto"/>
        <w:ind w:firstLine="810"/>
        <w:rPr>
          <w:b/>
          <w:bCs/>
        </w:rPr>
      </w:pPr>
    </w:p>
    <w:p w14:paraId="2448CF1A" w14:textId="77777777" w:rsidR="00D3364C" w:rsidRDefault="00D3364C" w:rsidP="008D7720">
      <w:pPr>
        <w:pStyle w:val="ListParagraph"/>
        <w:numPr>
          <w:ilvl w:val="0"/>
          <w:numId w:val="32"/>
        </w:numPr>
        <w:spacing w:after="120" w:line="240" w:lineRule="auto"/>
        <w:contextualSpacing w:val="0"/>
        <w:rPr>
          <w:b/>
          <w:bCs/>
        </w:rPr>
      </w:pPr>
      <w:r w:rsidRPr="003235FF">
        <w:rPr>
          <w:b/>
          <w:bCs/>
        </w:rPr>
        <w:t>Related documents</w:t>
      </w:r>
    </w:p>
    <w:p w14:paraId="183DCF98" w14:textId="77777777" w:rsidR="00D3364C" w:rsidRPr="005349B3" w:rsidRDefault="00D3364C" w:rsidP="008D7720">
      <w:pPr>
        <w:pStyle w:val="ListParagraph"/>
        <w:numPr>
          <w:ilvl w:val="0"/>
          <w:numId w:val="45"/>
        </w:numPr>
        <w:spacing w:after="120" w:line="240" w:lineRule="auto"/>
        <w:contextualSpacing w:val="0"/>
        <w:rPr>
          <w:bCs/>
        </w:rPr>
      </w:pPr>
      <w:r w:rsidRPr="005349B3">
        <w:rPr>
          <w:bCs/>
        </w:rPr>
        <w:t xml:space="preserve">Doc </w:t>
      </w:r>
      <w:r>
        <w:rPr>
          <w:bCs/>
        </w:rPr>
        <w:t>204</w:t>
      </w:r>
      <w:r w:rsidRPr="005349B3">
        <w:rPr>
          <w:bCs/>
        </w:rPr>
        <w:t xml:space="preserve">: </w:t>
      </w:r>
      <w:r>
        <w:rPr>
          <w:bCs/>
        </w:rPr>
        <w:t>I</w:t>
      </w:r>
      <w:r w:rsidRPr="005349B3">
        <w:rPr>
          <w:bCs/>
        </w:rPr>
        <w:t xml:space="preserve">nspection </w:t>
      </w:r>
      <w:r>
        <w:rPr>
          <w:bCs/>
        </w:rPr>
        <w:t>C</w:t>
      </w:r>
      <w:r w:rsidRPr="005349B3">
        <w:rPr>
          <w:bCs/>
        </w:rPr>
        <w:t>hecklist</w:t>
      </w:r>
      <w:r>
        <w:rPr>
          <w:bCs/>
        </w:rPr>
        <w:t>:</w:t>
      </w:r>
      <w:r w:rsidRPr="005349B3">
        <w:rPr>
          <w:bCs/>
        </w:rPr>
        <w:t xml:space="preserve"> Housekeeping /</w:t>
      </w:r>
      <w:r>
        <w:rPr>
          <w:bCs/>
        </w:rPr>
        <w:t>W</w:t>
      </w:r>
      <w:r w:rsidRPr="005349B3">
        <w:rPr>
          <w:bCs/>
        </w:rPr>
        <w:t>aste</w:t>
      </w:r>
      <w:r>
        <w:rPr>
          <w:bCs/>
        </w:rPr>
        <w:t xml:space="preserve"> H</w:t>
      </w:r>
      <w:r w:rsidRPr="005349B3">
        <w:rPr>
          <w:bCs/>
        </w:rPr>
        <w:t xml:space="preserve">andler </w:t>
      </w:r>
    </w:p>
    <w:p w14:paraId="1651C812" w14:textId="77777777" w:rsidR="00D3364C" w:rsidRPr="005349B3" w:rsidRDefault="00D3364C" w:rsidP="008D7720">
      <w:pPr>
        <w:pStyle w:val="ListParagraph"/>
        <w:numPr>
          <w:ilvl w:val="0"/>
          <w:numId w:val="45"/>
        </w:numPr>
        <w:spacing w:after="120" w:line="240" w:lineRule="auto"/>
        <w:contextualSpacing w:val="0"/>
        <w:rPr>
          <w:bCs/>
        </w:rPr>
      </w:pPr>
      <w:r w:rsidRPr="005349B3">
        <w:rPr>
          <w:bCs/>
        </w:rPr>
        <w:lastRenderedPageBreak/>
        <w:t xml:space="preserve">Doc </w:t>
      </w:r>
      <w:r>
        <w:rPr>
          <w:bCs/>
        </w:rPr>
        <w:t>205</w:t>
      </w:r>
      <w:r w:rsidRPr="005349B3">
        <w:rPr>
          <w:bCs/>
        </w:rPr>
        <w:t xml:space="preserve">: </w:t>
      </w:r>
      <w:r>
        <w:rPr>
          <w:bCs/>
        </w:rPr>
        <w:t>I</w:t>
      </w:r>
      <w:r w:rsidRPr="005349B3">
        <w:rPr>
          <w:bCs/>
        </w:rPr>
        <w:t xml:space="preserve">nspection </w:t>
      </w:r>
      <w:r>
        <w:rPr>
          <w:bCs/>
        </w:rPr>
        <w:t>C</w:t>
      </w:r>
      <w:r w:rsidRPr="005349B3">
        <w:rPr>
          <w:bCs/>
        </w:rPr>
        <w:t>hecklist</w:t>
      </w:r>
      <w:r>
        <w:rPr>
          <w:bCs/>
        </w:rPr>
        <w:t>:</w:t>
      </w:r>
      <w:r w:rsidRPr="005349B3">
        <w:rPr>
          <w:bCs/>
        </w:rPr>
        <w:t xml:space="preserve"> Waste </w:t>
      </w:r>
      <w:r>
        <w:rPr>
          <w:bCs/>
        </w:rPr>
        <w:t>H</w:t>
      </w:r>
      <w:r w:rsidRPr="005349B3">
        <w:rPr>
          <w:bCs/>
        </w:rPr>
        <w:t xml:space="preserve">olding and </w:t>
      </w:r>
      <w:r>
        <w:rPr>
          <w:bCs/>
        </w:rPr>
        <w:t>S</w:t>
      </w:r>
      <w:r w:rsidRPr="005349B3">
        <w:rPr>
          <w:bCs/>
        </w:rPr>
        <w:t xml:space="preserve">torage </w:t>
      </w:r>
    </w:p>
    <w:p w14:paraId="5A7529D0" w14:textId="77777777" w:rsidR="00D3364C" w:rsidRPr="005349B3" w:rsidRDefault="00D3364C" w:rsidP="008D7720">
      <w:pPr>
        <w:pStyle w:val="ListParagraph"/>
        <w:numPr>
          <w:ilvl w:val="0"/>
          <w:numId w:val="45"/>
        </w:numPr>
        <w:spacing w:after="120" w:line="240" w:lineRule="auto"/>
        <w:contextualSpacing w:val="0"/>
        <w:rPr>
          <w:bCs/>
        </w:rPr>
      </w:pPr>
      <w:r w:rsidRPr="005349B3">
        <w:rPr>
          <w:bCs/>
        </w:rPr>
        <w:t xml:space="preserve">Doc </w:t>
      </w:r>
      <w:r>
        <w:rPr>
          <w:bCs/>
        </w:rPr>
        <w:t>206</w:t>
      </w:r>
      <w:r w:rsidRPr="005349B3">
        <w:rPr>
          <w:bCs/>
        </w:rPr>
        <w:t>: Inspection Checklist</w:t>
      </w:r>
      <w:r>
        <w:rPr>
          <w:bCs/>
        </w:rPr>
        <w:t>:</w:t>
      </w:r>
      <w:r w:rsidRPr="005349B3">
        <w:rPr>
          <w:bCs/>
        </w:rPr>
        <w:t xml:space="preserve"> Laboratory Waste Management </w:t>
      </w:r>
    </w:p>
    <w:p w14:paraId="5BD1F125" w14:textId="77777777" w:rsidR="00D3364C" w:rsidRPr="005349B3" w:rsidRDefault="00D3364C" w:rsidP="008D7720">
      <w:pPr>
        <w:pStyle w:val="ListParagraph"/>
        <w:numPr>
          <w:ilvl w:val="0"/>
          <w:numId w:val="45"/>
        </w:numPr>
        <w:spacing w:after="120" w:line="240" w:lineRule="auto"/>
        <w:contextualSpacing w:val="0"/>
        <w:rPr>
          <w:bCs/>
        </w:rPr>
      </w:pPr>
      <w:r w:rsidRPr="00BE3113">
        <w:t xml:space="preserve">Doc </w:t>
      </w:r>
      <w:r>
        <w:t>208</w:t>
      </w:r>
      <w:r w:rsidRPr="00BE3113">
        <w:t>: Audit Checklist</w:t>
      </w:r>
      <w:r>
        <w:t>:</w:t>
      </w:r>
      <w:r w:rsidRPr="00BE3113">
        <w:t xml:space="preserve"> Autoclave Operation </w:t>
      </w:r>
    </w:p>
    <w:p w14:paraId="201CF774" w14:textId="77777777" w:rsidR="00D3364C" w:rsidRDefault="00D3364C" w:rsidP="008D7720">
      <w:pPr>
        <w:pStyle w:val="ListParagraph"/>
        <w:numPr>
          <w:ilvl w:val="0"/>
          <w:numId w:val="45"/>
        </w:numPr>
        <w:spacing w:after="120" w:line="240" w:lineRule="auto"/>
        <w:contextualSpacing w:val="0"/>
        <w:rPr>
          <w:bCs/>
        </w:rPr>
      </w:pPr>
      <w:r w:rsidRPr="005349B3">
        <w:rPr>
          <w:bCs/>
        </w:rPr>
        <w:t xml:space="preserve">Doc </w:t>
      </w:r>
      <w:r>
        <w:rPr>
          <w:bCs/>
        </w:rPr>
        <w:t>209</w:t>
      </w:r>
      <w:r w:rsidRPr="005349B3">
        <w:rPr>
          <w:bCs/>
        </w:rPr>
        <w:t>: Audit Checklist</w:t>
      </w:r>
      <w:r>
        <w:rPr>
          <w:bCs/>
        </w:rPr>
        <w:t>:</w:t>
      </w:r>
      <w:r w:rsidRPr="005349B3">
        <w:rPr>
          <w:bCs/>
        </w:rPr>
        <w:t xml:space="preserve"> Incinerator Operation </w:t>
      </w:r>
    </w:p>
    <w:p w14:paraId="124DDCE8" w14:textId="77777777" w:rsidR="00D3364C" w:rsidRPr="00267D25" w:rsidRDefault="00D3364C" w:rsidP="00267D25">
      <w:pPr>
        <w:pStyle w:val="ListParagraph"/>
        <w:numPr>
          <w:ilvl w:val="0"/>
          <w:numId w:val="45"/>
        </w:numPr>
        <w:spacing w:after="120" w:line="240" w:lineRule="auto"/>
        <w:contextualSpacing w:val="0"/>
        <w:rPr>
          <w:bCs/>
        </w:rPr>
      </w:pPr>
      <w:r w:rsidRPr="005349B3">
        <w:rPr>
          <w:bCs/>
        </w:rPr>
        <w:t xml:space="preserve">Health Facility </w:t>
      </w:r>
      <w:r>
        <w:rPr>
          <w:bCs/>
        </w:rPr>
        <w:t>Assessment</w:t>
      </w:r>
      <w:r w:rsidRPr="005349B3">
        <w:rPr>
          <w:bCs/>
        </w:rPr>
        <w:t xml:space="preserve"> Tool</w:t>
      </w:r>
    </w:p>
    <w:p w14:paraId="502079DC" w14:textId="77777777" w:rsidR="00D3364C" w:rsidRPr="00787B41" w:rsidRDefault="00D3364C" w:rsidP="008D7720">
      <w:pPr>
        <w:pStyle w:val="ListParagraph"/>
        <w:spacing w:after="120" w:line="240" w:lineRule="auto"/>
        <w:ind w:left="792"/>
        <w:contextualSpacing w:val="0"/>
        <w:rPr>
          <w:bCs/>
        </w:rPr>
      </w:pPr>
    </w:p>
    <w:p w14:paraId="08EFD500" w14:textId="77777777" w:rsidR="00D3364C" w:rsidRPr="00A95172" w:rsidRDefault="00D3364C" w:rsidP="008D7720">
      <w:pPr>
        <w:pStyle w:val="ListParagraph"/>
        <w:numPr>
          <w:ilvl w:val="0"/>
          <w:numId w:val="32"/>
        </w:numPr>
        <w:spacing w:after="120" w:line="240" w:lineRule="auto"/>
        <w:contextualSpacing w:val="0"/>
        <w:rPr>
          <w:b/>
          <w:bCs/>
        </w:rPr>
      </w:pPr>
      <w:r>
        <w:rPr>
          <w:b/>
          <w:bCs/>
        </w:rPr>
        <w:t>Attachments</w:t>
      </w:r>
    </w:p>
    <w:p w14:paraId="73CB1FF0" w14:textId="77777777" w:rsidR="00D3364C" w:rsidRPr="00B1192E" w:rsidRDefault="00D3364C" w:rsidP="00267D25">
      <w:pPr>
        <w:pStyle w:val="ListParagraph"/>
        <w:numPr>
          <w:ilvl w:val="1"/>
          <w:numId w:val="32"/>
        </w:numPr>
        <w:spacing w:after="120" w:line="240" w:lineRule="auto"/>
        <w:ind w:left="900" w:hanging="540"/>
        <w:contextualSpacing w:val="0"/>
        <w:rPr>
          <w:bCs/>
        </w:rPr>
      </w:pPr>
      <w:r w:rsidRPr="00B1192E">
        <w:rPr>
          <w:bCs/>
        </w:rPr>
        <w:t>Daily Waste Generation Log</w:t>
      </w:r>
    </w:p>
    <w:p w14:paraId="52952A34" w14:textId="77777777" w:rsidR="00D3364C" w:rsidRDefault="00D3364C" w:rsidP="00267D25">
      <w:pPr>
        <w:spacing w:after="120" w:line="240" w:lineRule="auto"/>
        <w:ind w:left="900" w:hanging="540"/>
      </w:pPr>
    </w:p>
    <w:p w14:paraId="3F80FC02" w14:textId="77777777" w:rsidR="00D3364C" w:rsidRDefault="00D3364C" w:rsidP="007C22BA">
      <w:pPr>
        <w:spacing w:after="0" w:line="240" w:lineRule="auto"/>
        <w:rPr>
          <w:rFonts w:cs="Calibri"/>
          <w:b/>
          <w:bCs/>
          <w:color w:val="000000"/>
        </w:rPr>
        <w:sectPr w:rsidR="00D3364C" w:rsidSect="005237EE">
          <w:headerReference w:type="even" r:id="rId12"/>
          <w:headerReference w:type="default" r:id="rId13"/>
          <w:footerReference w:type="even" r:id="rId14"/>
          <w:footerReference w:type="default" r:id="rId15"/>
          <w:headerReference w:type="first" r:id="rId16"/>
          <w:footerReference w:type="first" r:id="rId17"/>
          <w:pgSz w:w="11907" w:h="16839" w:code="9"/>
          <w:pgMar w:top="1440" w:right="1440" w:bottom="1440" w:left="1440" w:header="720" w:footer="720" w:gutter="0"/>
          <w:cols w:space="720"/>
          <w:docGrid w:linePitch="360"/>
        </w:sectPr>
      </w:pPr>
    </w:p>
    <w:p w14:paraId="5250C0E0" w14:textId="77777777" w:rsidR="00D3364C" w:rsidRPr="008D7720" w:rsidRDefault="00D3364C" w:rsidP="005237EE">
      <w:pPr>
        <w:spacing w:after="0" w:line="240" w:lineRule="auto"/>
        <w:jc w:val="center"/>
        <w:rPr>
          <w:rFonts w:cs="Calibri"/>
          <w:b/>
          <w:bCs/>
          <w:color w:val="000000"/>
        </w:rPr>
      </w:pPr>
      <w:r>
        <w:rPr>
          <w:rFonts w:cs="Calibri"/>
          <w:b/>
          <w:bCs/>
          <w:color w:val="000000"/>
        </w:rPr>
        <w:lastRenderedPageBreak/>
        <w:t>A</w:t>
      </w:r>
      <w:r w:rsidRPr="008D7720">
        <w:rPr>
          <w:rFonts w:cs="Calibri"/>
          <w:b/>
          <w:bCs/>
          <w:color w:val="000000"/>
        </w:rPr>
        <w:t>ttachment 11.1: Daily Waste Generation Log</w:t>
      </w:r>
    </w:p>
    <w:p w14:paraId="7F043DA5" w14:textId="77777777" w:rsidR="00D3364C" w:rsidRPr="006274BD" w:rsidRDefault="00D3364C" w:rsidP="00DB6350">
      <w:pPr>
        <w:spacing w:after="0" w:line="240" w:lineRule="auto"/>
        <w:rPr>
          <w:b/>
          <w:sz w:val="24"/>
          <w:szCs w:val="24"/>
        </w:rPr>
      </w:pPr>
    </w:p>
    <w:tbl>
      <w:tblPr>
        <w:tblpPr w:leftFromText="180" w:rightFromText="180" w:vertAnchor="page" w:horzAnchor="margin" w:tblpY="2160"/>
        <w:tblW w:w="13788" w:type="dxa"/>
        <w:tblLayout w:type="fixed"/>
        <w:tblLook w:val="00A0" w:firstRow="1" w:lastRow="0" w:firstColumn="1" w:lastColumn="0" w:noHBand="0" w:noVBand="0"/>
      </w:tblPr>
      <w:tblGrid>
        <w:gridCol w:w="2718"/>
        <w:gridCol w:w="859"/>
        <w:gridCol w:w="860"/>
        <w:gridCol w:w="860"/>
        <w:gridCol w:w="859"/>
        <w:gridCol w:w="860"/>
        <w:gridCol w:w="860"/>
        <w:gridCol w:w="860"/>
        <w:gridCol w:w="1092"/>
        <w:gridCol w:w="1170"/>
        <w:gridCol w:w="2790"/>
      </w:tblGrid>
      <w:tr w:rsidR="00D3364C" w:rsidRPr="00232872" w14:paraId="606B4A43" w14:textId="77777777" w:rsidTr="007C22BA">
        <w:trPr>
          <w:cantSplit/>
          <w:trHeight w:val="288"/>
        </w:trPr>
        <w:tc>
          <w:tcPr>
            <w:tcW w:w="2718" w:type="dxa"/>
            <w:vMerge w:val="restart"/>
            <w:tcBorders>
              <w:top w:val="single" w:sz="4" w:space="0" w:color="auto"/>
              <w:left w:val="single" w:sz="4" w:space="0" w:color="auto"/>
              <w:right w:val="single" w:sz="4" w:space="0" w:color="auto"/>
            </w:tcBorders>
            <w:noWrap/>
            <w:vAlign w:val="bottom"/>
          </w:tcPr>
          <w:p w14:paraId="60BDCED6" w14:textId="77777777" w:rsidR="00D3364C" w:rsidRPr="00232872" w:rsidRDefault="00D3364C" w:rsidP="007C22BA">
            <w:pPr>
              <w:spacing w:after="0" w:line="240" w:lineRule="auto"/>
              <w:rPr>
                <w:b/>
                <w:bCs/>
                <w:color w:val="000000"/>
                <w:sz w:val="24"/>
                <w:szCs w:val="24"/>
              </w:rPr>
            </w:pPr>
            <w:r>
              <w:rPr>
                <w:b/>
                <w:bCs/>
                <w:color w:val="000000"/>
                <w:sz w:val="24"/>
                <w:szCs w:val="24"/>
              </w:rPr>
              <w:t>Waste category</w:t>
            </w:r>
          </w:p>
        </w:tc>
        <w:tc>
          <w:tcPr>
            <w:tcW w:w="6018" w:type="dxa"/>
            <w:gridSpan w:val="7"/>
            <w:tcBorders>
              <w:top w:val="single" w:sz="4" w:space="0" w:color="auto"/>
              <w:left w:val="nil"/>
              <w:bottom w:val="single" w:sz="4" w:space="0" w:color="auto"/>
              <w:right w:val="single" w:sz="4" w:space="0" w:color="auto"/>
            </w:tcBorders>
            <w:noWrap/>
            <w:vAlign w:val="bottom"/>
          </w:tcPr>
          <w:p w14:paraId="6CB4D728" w14:textId="77777777" w:rsidR="00D3364C" w:rsidRDefault="00D3364C" w:rsidP="007C22BA">
            <w:pPr>
              <w:spacing w:after="0" w:line="240" w:lineRule="auto"/>
              <w:rPr>
                <w:b/>
                <w:bCs/>
                <w:color w:val="000000"/>
                <w:sz w:val="24"/>
                <w:szCs w:val="24"/>
              </w:rPr>
            </w:pPr>
            <w:r>
              <w:rPr>
                <w:b/>
                <w:bCs/>
                <w:color w:val="000000"/>
                <w:sz w:val="24"/>
                <w:szCs w:val="24"/>
              </w:rPr>
              <w:t>Total weight of each waste category (in kg)</w:t>
            </w:r>
          </w:p>
        </w:tc>
        <w:tc>
          <w:tcPr>
            <w:tcW w:w="1092" w:type="dxa"/>
            <w:vMerge w:val="restart"/>
            <w:tcBorders>
              <w:top w:val="single" w:sz="4" w:space="0" w:color="auto"/>
              <w:left w:val="single" w:sz="4" w:space="0" w:color="auto"/>
              <w:right w:val="single" w:sz="4" w:space="0" w:color="auto"/>
            </w:tcBorders>
            <w:noWrap/>
            <w:vAlign w:val="bottom"/>
          </w:tcPr>
          <w:p w14:paraId="70AF1D8D" w14:textId="77777777" w:rsidR="00D3364C" w:rsidRPr="006274BD" w:rsidRDefault="00D3364C" w:rsidP="007C22BA">
            <w:pPr>
              <w:spacing w:after="0" w:line="240" w:lineRule="auto"/>
              <w:rPr>
                <w:b/>
                <w:bCs/>
                <w:color w:val="000000"/>
                <w:sz w:val="24"/>
                <w:szCs w:val="24"/>
              </w:rPr>
            </w:pPr>
            <w:r w:rsidRPr="006274BD">
              <w:rPr>
                <w:b/>
                <w:bCs/>
                <w:color w:val="000000"/>
                <w:sz w:val="24"/>
                <w:szCs w:val="24"/>
              </w:rPr>
              <w:t>Weekly total (kg)</w:t>
            </w:r>
          </w:p>
        </w:tc>
        <w:tc>
          <w:tcPr>
            <w:tcW w:w="1170" w:type="dxa"/>
            <w:vMerge w:val="restart"/>
            <w:tcBorders>
              <w:top w:val="single" w:sz="4" w:space="0" w:color="auto"/>
              <w:left w:val="nil"/>
              <w:right w:val="single" w:sz="4" w:space="0" w:color="auto"/>
            </w:tcBorders>
            <w:noWrap/>
            <w:vAlign w:val="bottom"/>
          </w:tcPr>
          <w:p w14:paraId="090DAC87" w14:textId="77777777" w:rsidR="00D3364C" w:rsidRPr="006274BD" w:rsidRDefault="00D3364C" w:rsidP="007C22BA">
            <w:pPr>
              <w:spacing w:after="0" w:line="240" w:lineRule="auto"/>
              <w:rPr>
                <w:b/>
                <w:bCs/>
                <w:color w:val="000000"/>
                <w:sz w:val="24"/>
                <w:szCs w:val="24"/>
              </w:rPr>
            </w:pPr>
            <w:r w:rsidRPr="006274BD">
              <w:rPr>
                <w:b/>
                <w:bCs/>
                <w:color w:val="000000"/>
                <w:sz w:val="24"/>
                <w:szCs w:val="24"/>
              </w:rPr>
              <w:t>Daily average (kg/day)</w:t>
            </w:r>
          </w:p>
        </w:tc>
        <w:tc>
          <w:tcPr>
            <w:tcW w:w="2790" w:type="dxa"/>
            <w:vMerge w:val="restart"/>
            <w:tcBorders>
              <w:top w:val="single" w:sz="4" w:space="0" w:color="auto"/>
              <w:left w:val="nil"/>
              <w:right w:val="single" w:sz="4" w:space="0" w:color="auto"/>
            </w:tcBorders>
            <w:noWrap/>
            <w:vAlign w:val="bottom"/>
          </w:tcPr>
          <w:p w14:paraId="6CA065B9" w14:textId="77777777" w:rsidR="00D3364C" w:rsidRPr="006274BD" w:rsidRDefault="00D3364C" w:rsidP="007C22BA">
            <w:pPr>
              <w:spacing w:after="0" w:line="240" w:lineRule="auto"/>
              <w:rPr>
                <w:b/>
                <w:bCs/>
                <w:color w:val="000000"/>
                <w:sz w:val="24"/>
                <w:szCs w:val="24"/>
              </w:rPr>
            </w:pPr>
            <w:r w:rsidRPr="006274BD">
              <w:rPr>
                <w:b/>
                <w:bCs/>
                <w:color w:val="000000"/>
                <w:sz w:val="24"/>
                <w:szCs w:val="24"/>
              </w:rPr>
              <w:t>Remarks</w:t>
            </w:r>
          </w:p>
        </w:tc>
      </w:tr>
      <w:tr w:rsidR="00D3364C" w:rsidRPr="00232872" w14:paraId="1B46F0AB" w14:textId="77777777" w:rsidTr="007C22BA">
        <w:trPr>
          <w:cantSplit/>
          <w:trHeight w:val="288"/>
        </w:trPr>
        <w:tc>
          <w:tcPr>
            <w:tcW w:w="2718" w:type="dxa"/>
            <w:vMerge/>
            <w:tcBorders>
              <w:left w:val="single" w:sz="4" w:space="0" w:color="auto"/>
              <w:bottom w:val="single" w:sz="4" w:space="0" w:color="auto"/>
              <w:right w:val="single" w:sz="4" w:space="0" w:color="auto"/>
            </w:tcBorders>
            <w:noWrap/>
            <w:vAlign w:val="bottom"/>
          </w:tcPr>
          <w:p w14:paraId="0F0CE773" w14:textId="77777777" w:rsidR="00D3364C" w:rsidRPr="00232872" w:rsidRDefault="00D3364C" w:rsidP="007C22BA">
            <w:pPr>
              <w:spacing w:after="0" w:line="240" w:lineRule="auto"/>
              <w:rPr>
                <w:b/>
                <w:bCs/>
                <w:color w:val="000000"/>
                <w:sz w:val="24"/>
                <w:szCs w:val="24"/>
              </w:rPr>
            </w:pPr>
          </w:p>
        </w:tc>
        <w:tc>
          <w:tcPr>
            <w:tcW w:w="859" w:type="dxa"/>
            <w:tcBorders>
              <w:top w:val="single" w:sz="4" w:space="0" w:color="auto"/>
              <w:left w:val="nil"/>
              <w:bottom w:val="single" w:sz="4" w:space="0" w:color="auto"/>
              <w:right w:val="single" w:sz="4" w:space="0" w:color="auto"/>
            </w:tcBorders>
            <w:noWrap/>
            <w:vAlign w:val="center"/>
          </w:tcPr>
          <w:p w14:paraId="7D17EAF5" w14:textId="77777777" w:rsidR="00D3364C" w:rsidRPr="006274BD" w:rsidRDefault="00D3364C" w:rsidP="007C22BA">
            <w:pPr>
              <w:spacing w:after="0" w:line="240" w:lineRule="auto"/>
              <w:rPr>
                <w:bCs/>
                <w:color w:val="000000"/>
                <w:sz w:val="24"/>
                <w:szCs w:val="24"/>
              </w:rPr>
            </w:pPr>
            <w:r w:rsidRPr="006274BD">
              <w:rPr>
                <w:bCs/>
                <w:color w:val="000000"/>
                <w:sz w:val="24"/>
                <w:szCs w:val="24"/>
              </w:rPr>
              <w:t>Day 1</w:t>
            </w:r>
          </w:p>
        </w:tc>
        <w:tc>
          <w:tcPr>
            <w:tcW w:w="860" w:type="dxa"/>
            <w:tcBorders>
              <w:top w:val="single" w:sz="4" w:space="0" w:color="auto"/>
              <w:left w:val="nil"/>
              <w:bottom w:val="single" w:sz="4" w:space="0" w:color="auto"/>
              <w:right w:val="single" w:sz="4" w:space="0" w:color="auto"/>
            </w:tcBorders>
            <w:vAlign w:val="center"/>
          </w:tcPr>
          <w:p w14:paraId="199DC473" w14:textId="77777777" w:rsidR="00D3364C" w:rsidRPr="006274BD" w:rsidRDefault="00D3364C" w:rsidP="007C22BA">
            <w:pPr>
              <w:spacing w:after="0" w:line="240" w:lineRule="auto"/>
              <w:rPr>
                <w:bCs/>
                <w:color w:val="000000"/>
                <w:sz w:val="24"/>
                <w:szCs w:val="24"/>
              </w:rPr>
            </w:pPr>
            <w:r w:rsidRPr="006274BD">
              <w:rPr>
                <w:bCs/>
                <w:color w:val="000000"/>
                <w:sz w:val="24"/>
                <w:szCs w:val="24"/>
              </w:rPr>
              <w:t>Day 2</w:t>
            </w:r>
          </w:p>
        </w:tc>
        <w:tc>
          <w:tcPr>
            <w:tcW w:w="860" w:type="dxa"/>
            <w:tcBorders>
              <w:top w:val="single" w:sz="4" w:space="0" w:color="auto"/>
              <w:left w:val="nil"/>
              <w:bottom w:val="single" w:sz="4" w:space="0" w:color="auto"/>
              <w:right w:val="single" w:sz="4" w:space="0" w:color="auto"/>
            </w:tcBorders>
            <w:vAlign w:val="center"/>
          </w:tcPr>
          <w:p w14:paraId="5486249A" w14:textId="77777777" w:rsidR="00D3364C" w:rsidRPr="006274BD" w:rsidRDefault="00D3364C" w:rsidP="007C22BA">
            <w:pPr>
              <w:spacing w:after="0" w:line="240" w:lineRule="auto"/>
              <w:rPr>
                <w:bCs/>
                <w:color w:val="000000"/>
                <w:sz w:val="24"/>
                <w:szCs w:val="24"/>
              </w:rPr>
            </w:pPr>
            <w:r w:rsidRPr="006274BD">
              <w:rPr>
                <w:bCs/>
                <w:color w:val="000000"/>
                <w:sz w:val="24"/>
                <w:szCs w:val="24"/>
              </w:rPr>
              <w:t>Day 3</w:t>
            </w:r>
          </w:p>
        </w:tc>
        <w:tc>
          <w:tcPr>
            <w:tcW w:w="859" w:type="dxa"/>
            <w:tcBorders>
              <w:top w:val="single" w:sz="4" w:space="0" w:color="auto"/>
              <w:left w:val="nil"/>
              <w:bottom w:val="single" w:sz="4" w:space="0" w:color="auto"/>
              <w:right w:val="single" w:sz="4" w:space="0" w:color="auto"/>
            </w:tcBorders>
            <w:vAlign w:val="center"/>
          </w:tcPr>
          <w:p w14:paraId="393703F5" w14:textId="77777777" w:rsidR="00D3364C" w:rsidRPr="006274BD" w:rsidRDefault="00D3364C" w:rsidP="007C22BA">
            <w:pPr>
              <w:spacing w:after="0" w:line="240" w:lineRule="auto"/>
              <w:rPr>
                <w:bCs/>
                <w:color w:val="000000"/>
                <w:sz w:val="24"/>
                <w:szCs w:val="24"/>
              </w:rPr>
            </w:pPr>
            <w:r w:rsidRPr="006274BD">
              <w:rPr>
                <w:bCs/>
                <w:color w:val="000000"/>
                <w:sz w:val="24"/>
                <w:szCs w:val="24"/>
              </w:rPr>
              <w:t>Day 4</w:t>
            </w:r>
          </w:p>
        </w:tc>
        <w:tc>
          <w:tcPr>
            <w:tcW w:w="860" w:type="dxa"/>
            <w:tcBorders>
              <w:top w:val="single" w:sz="4" w:space="0" w:color="auto"/>
              <w:left w:val="nil"/>
              <w:bottom w:val="single" w:sz="4" w:space="0" w:color="auto"/>
              <w:right w:val="single" w:sz="4" w:space="0" w:color="auto"/>
            </w:tcBorders>
            <w:vAlign w:val="center"/>
          </w:tcPr>
          <w:p w14:paraId="0E9FA9F2" w14:textId="77777777" w:rsidR="00D3364C" w:rsidRPr="006274BD" w:rsidRDefault="00D3364C" w:rsidP="007C22BA">
            <w:pPr>
              <w:spacing w:after="0" w:line="240" w:lineRule="auto"/>
              <w:rPr>
                <w:bCs/>
                <w:color w:val="000000"/>
                <w:sz w:val="24"/>
                <w:szCs w:val="24"/>
              </w:rPr>
            </w:pPr>
            <w:r w:rsidRPr="006274BD">
              <w:rPr>
                <w:bCs/>
                <w:color w:val="000000"/>
                <w:sz w:val="24"/>
                <w:szCs w:val="24"/>
              </w:rPr>
              <w:t>Day 5</w:t>
            </w:r>
          </w:p>
        </w:tc>
        <w:tc>
          <w:tcPr>
            <w:tcW w:w="860" w:type="dxa"/>
            <w:tcBorders>
              <w:top w:val="single" w:sz="4" w:space="0" w:color="auto"/>
              <w:left w:val="nil"/>
              <w:bottom w:val="single" w:sz="4" w:space="0" w:color="auto"/>
              <w:right w:val="single" w:sz="4" w:space="0" w:color="auto"/>
            </w:tcBorders>
            <w:vAlign w:val="center"/>
          </w:tcPr>
          <w:p w14:paraId="1E475786" w14:textId="77777777" w:rsidR="00D3364C" w:rsidRPr="006274BD" w:rsidRDefault="00D3364C" w:rsidP="007C22BA">
            <w:pPr>
              <w:spacing w:after="0" w:line="240" w:lineRule="auto"/>
              <w:rPr>
                <w:bCs/>
                <w:color w:val="000000"/>
                <w:sz w:val="24"/>
                <w:szCs w:val="24"/>
              </w:rPr>
            </w:pPr>
            <w:r w:rsidRPr="006274BD">
              <w:rPr>
                <w:bCs/>
                <w:color w:val="000000"/>
                <w:sz w:val="24"/>
                <w:szCs w:val="24"/>
              </w:rPr>
              <w:t>Day 6</w:t>
            </w:r>
          </w:p>
        </w:tc>
        <w:tc>
          <w:tcPr>
            <w:tcW w:w="860" w:type="dxa"/>
            <w:tcBorders>
              <w:top w:val="single" w:sz="4" w:space="0" w:color="auto"/>
              <w:left w:val="nil"/>
              <w:bottom w:val="single" w:sz="4" w:space="0" w:color="auto"/>
              <w:right w:val="single" w:sz="4" w:space="0" w:color="auto"/>
            </w:tcBorders>
            <w:vAlign w:val="center"/>
          </w:tcPr>
          <w:p w14:paraId="31F56268" w14:textId="77777777" w:rsidR="00D3364C" w:rsidRPr="006274BD" w:rsidRDefault="00D3364C" w:rsidP="007C22BA">
            <w:pPr>
              <w:spacing w:after="0" w:line="240" w:lineRule="auto"/>
              <w:rPr>
                <w:bCs/>
                <w:color w:val="000000"/>
                <w:sz w:val="24"/>
                <w:szCs w:val="24"/>
              </w:rPr>
            </w:pPr>
            <w:r w:rsidRPr="006274BD">
              <w:rPr>
                <w:bCs/>
                <w:color w:val="000000"/>
                <w:sz w:val="24"/>
                <w:szCs w:val="24"/>
              </w:rPr>
              <w:t>Day 7</w:t>
            </w:r>
          </w:p>
        </w:tc>
        <w:tc>
          <w:tcPr>
            <w:tcW w:w="1092" w:type="dxa"/>
            <w:vMerge/>
            <w:tcBorders>
              <w:left w:val="single" w:sz="4" w:space="0" w:color="auto"/>
              <w:bottom w:val="single" w:sz="4" w:space="0" w:color="auto"/>
              <w:right w:val="single" w:sz="4" w:space="0" w:color="auto"/>
            </w:tcBorders>
            <w:noWrap/>
            <w:vAlign w:val="bottom"/>
          </w:tcPr>
          <w:p w14:paraId="2DCD087F" w14:textId="77777777" w:rsidR="00D3364C" w:rsidRPr="006274BD" w:rsidRDefault="00D3364C" w:rsidP="007C22BA">
            <w:pPr>
              <w:spacing w:after="0" w:line="240" w:lineRule="auto"/>
              <w:rPr>
                <w:bCs/>
                <w:color w:val="000000"/>
                <w:sz w:val="24"/>
                <w:szCs w:val="24"/>
              </w:rPr>
            </w:pPr>
          </w:p>
        </w:tc>
        <w:tc>
          <w:tcPr>
            <w:tcW w:w="1170" w:type="dxa"/>
            <w:vMerge/>
            <w:tcBorders>
              <w:left w:val="nil"/>
              <w:bottom w:val="single" w:sz="4" w:space="0" w:color="auto"/>
              <w:right w:val="single" w:sz="4" w:space="0" w:color="auto"/>
            </w:tcBorders>
            <w:noWrap/>
            <w:vAlign w:val="bottom"/>
          </w:tcPr>
          <w:p w14:paraId="2DCBCC60" w14:textId="77777777" w:rsidR="00D3364C" w:rsidRPr="006274BD" w:rsidRDefault="00D3364C" w:rsidP="007C22BA">
            <w:pPr>
              <w:spacing w:after="0" w:line="240" w:lineRule="auto"/>
              <w:rPr>
                <w:bCs/>
                <w:color w:val="000000"/>
                <w:sz w:val="24"/>
                <w:szCs w:val="24"/>
              </w:rPr>
            </w:pPr>
          </w:p>
        </w:tc>
        <w:tc>
          <w:tcPr>
            <w:tcW w:w="2790" w:type="dxa"/>
            <w:vMerge/>
            <w:tcBorders>
              <w:left w:val="nil"/>
              <w:bottom w:val="single" w:sz="4" w:space="0" w:color="auto"/>
              <w:right w:val="single" w:sz="4" w:space="0" w:color="auto"/>
            </w:tcBorders>
            <w:noWrap/>
            <w:vAlign w:val="bottom"/>
          </w:tcPr>
          <w:p w14:paraId="7E6C495A" w14:textId="77777777" w:rsidR="00D3364C" w:rsidRPr="006274BD" w:rsidRDefault="00D3364C" w:rsidP="007C22BA">
            <w:pPr>
              <w:spacing w:after="0" w:line="240" w:lineRule="auto"/>
              <w:rPr>
                <w:bCs/>
                <w:color w:val="000000"/>
                <w:sz w:val="24"/>
                <w:szCs w:val="24"/>
              </w:rPr>
            </w:pPr>
          </w:p>
        </w:tc>
      </w:tr>
      <w:tr w:rsidR="00D3364C" w:rsidRPr="00232872" w14:paraId="3179DBEB" w14:textId="77777777" w:rsidTr="007C22BA">
        <w:trPr>
          <w:cantSplit/>
          <w:trHeight w:val="331"/>
        </w:trPr>
        <w:tc>
          <w:tcPr>
            <w:tcW w:w="2718" w:type="dxa"/>
            <w:tcBorders>
              <w:top w:val="nil"/>
              <w:left w:val="single" w:sz="4" w:space="0" w:color="auto"/>
              <w:bottom w:val="single" w:sz="4" w:space="0" w:color="auto"/>
              <w:right w:val="single" w:sz="4" w:space="0" w:color="auto"/>
            </w:tcBorders>
            <w:noWrap/>
            <w:vAlign w:val="bottom"/>
          </w:tcPr>
          <w:p w14:paraId="0B8B840D" w14:textId="77777777" w:rsidR="00D3364C" w:rsidRPr="00B1192E" w:rsidRDefault="00D3364C" w:rsidP="007C22BA">
            <w:pPr>
              <w:spacing w:after="0" w:line="240" w:lineRule="auto"/>
              <w:rPr>
                <w:iCs/>
                <w:sz w:val="24"/>
                <w:szCs w:val="24"/>
              </w:rPr>
            </w:pPr>
            <w:r w:rsidRPr="001B5D31">
              <w:rPr>
                <w:b/>
                <w:iCs/>
                <w:sz w:val="24"/>
                <w:szCs w:val="24"/>
              </w:rPr>
              <w:t xml:space="preserve">Infectious </w:t>
            </w:r>
          </w:p>
        </w:tc>
        <w:tc>
          <w:tcPr>
            <w:tcW w:w="859" w:type="dxa"/>
            <w:tcBorders>
              <w:top w:val="nil"/>
              <w:left w:val="nil"/>
              <w:bottom w:val="single" w:sz="4" w:space="0" w:color="auto"/>
              <w:right w:val="single" w:sz="4" w:space="0" w:color="auto"/>
            </w:tcBorders>
            <w:noWrap/>
            <w:vAlign w:val="bottom"/>
          </w:tcPr>
          <w:p w14:paraId="0255957B" w14:textId="77777777" w:rsidR="00D3364C" w:rsidRPr="006274BD" w:rsidRDefault="00D3364C" w:rsidP="007C22BA">
            <w:pPr>
              <w:spacing w:after="0" w:line="240" w:lineRule="auto"/>
              <w:rPr>
                <w:b/>
                <w:sz w:val="24"/>
                <w:szCs w:val="24"/>
              </w:rPr>
            </w:pPr>
          </w:p>
        </w:tc>
        <w:tc>
          <w:tcPr>
            <w:tcW w:w="860" w:type="dxa"/>
            <w:tcBorders>
              <w:top w:val="nil"/>
              <w:left w:val="nil"/>
              <w:bottom w:val="single" w:sz="4" w:space="0" w:color="auto"/>
              <w:right w:val="single" w:sz="4" w:space="0" w:color="auto"/>
            </w:tcBorders>
            <w:noWrap/>
            <w:vAlign w:val="bottom"/>
          </w:tcPr>
          <w:p w14:paraId="28545059" w14:textId="77777777" w:rsidR="00D3364C" w:rsidRPr="006274BD" w:rsidRDefault="00D3364C" w:rsidP="007C22BA">
            <w:pPr>
              <w:spacing w:after="0" w:line="240" w:lineRule="auto"/>
              <w:rPr>
                <w:b/>
                <w:sz w:val="24"/>
                <w:szCs w:val="24"/>
              </w:rPr>
            </w:pPr>
          </w:p>
        </w:tc>
        <w:tc>
          <w:tcPr>
            <w:tcW w:w="860" w:type="dxa"/>
            <w:tcBorders>
              <w:top w:val="nil"/>
              <w:left w:val="nil"/>
              <w:bottom w:val="single" w:sz="4" w:space="0" w:color="auto"/>
              <w:right w:val="single" w:sz="4" w:space="0" w:color="auto"/>
            </w:tcBorders>
            <w:noWrap/>
            <w:vAlign w:val="bottom"/>
          </w:tcPr>
          <w:p w14:paraId="459B36CF" w14:textId="77777777" w:rsidR="00D3364C" w:rsidRPr="006274BD" w:rsidRDefault="00D3364C" w:rsidP="007C22BA">
            <w:pPr>
              <w:spacing w:after="0" w:line="240" w:lineRule="auto"/>
              <w:rPr>
                <w:b/>
                <w:sz w:val="24"/>
                <w:szCs w:val="24"/>
              </w:rPr>
            </w:pPr>
          </w:p>
        </w:tc>
        <w:tc>
          <w:tcPr>
            <w:tcW w:w="859" w:type="dxa"/>
            <w:tcBorders>
              <w:top w:val="nil"/>
              <w:left w:val="nil"/>
              <w:bottom w:val="single" w:sz="4" w:space="0" w:color="auto"/>
              <w:right w:val="single" w:sz="4" w:space="0" w:color="auto"/>
            </w:tcBorders>
            <w:noWrap/>
            <w:vAlign w:val="bottom"/>
          </w:tcPr>
          <w:p w14:paraId="6E9270D3" w14:textId="77777777" w:rsidR="00D3364C" w:rsidRPr="006274BD" w:rsidRDefault="00D3364C" w:rsidP="007C22BA">
            <w:pPr>
              <w:spacing w:after="0" w:line="240" w:lineRule="auto"/>
              <w:rPr>
                <w:b/>
                <w:sz w:val="24"/>
                <w:szCs w:val="24"/>
              </w:rPr>
            </w:pPr>
          </w:p>
        </w:tc>
        <w:tc>
          <w:tcPr>
            <w:tcW w:w="860" w:type="dxa"/>
            <w:tcBorders>
              <w:top w:val="single" w:sz="4" w:space="0" w:color="auto"/>
              <w:left w:val="single" w:sz="4" w:space="0" w:color="auto"/>
              <w:bottom w:val="single" w:sz="4" w:space="0" w:color="auto"/>
              <w:right w:val="single" w:sz="4" w:space="0" w:color="auto"/>
            </w:tcBorders>
            <w:vAlign w:val="bottom"/>
          </w:tcPr>
          <w:p w14:paraId="02FF2F64" w14:textId="77777777" w:rsidR="00D3364C" w:rsidRPr="006274BD" w:rsidRDefault="00D3364C" w:rsidP="007C22BA">
            <w:pPr>
              <w:spacing w:after="0" w:line="240" w:lineRule="auto"/>
              <w:rPr>
                <w:b/>
                <w:sz w:val="24"/>
                <w:szCs w:val="24"/>
              </w:rPr>
            </w:pPr>
          </w:p>
        </w:tc>
        <w:tc>
          <w:tcPr>
            <w:tcW w:w="860" w:type="dxa"/>
            <w:tcBorders>
              <w:top w:val="single" w:sz="4" w:space="0" w:color="auto"/>
              <w:left w:val="single" w:sz="4" w:space="0" w:color="auto"/>
              <w:bottom w:val="single" w:sz="4" w:space="0" w:color="auto"/>
              <w:right w:val="single" w:sz="4" w:space="0" w:color="auto"/>
            </w:tcBorders>
            <w:vAlign w:val="bottom"/>
          </w:tcPr>
          <w:p w14:paraId="12C9AFA0" w14:textId="77777777" w:rsidR="00D3364C" w:rsidRPr="006274BD" w:rsidRDefault="00D3364C" w:rsidP="007C22BA">
            <w:pPr>
              <w:spacing w:after="0" w:line="240" w:lineRule="auto"/>
              <w:rPr>
                <w:b/>
                <w:sz w:val="24"/>
                <w:szCs w:val="24"/>
              </w:rPr>
            </w:pPr>
          </w:p>
        </w:tc>
        <w:tc>
          <w:tcPr>
            <w:tcW w:w="860" w:type="dxa"/>
            <w:tcBorders>
              <w:top w:val="single" w:sz="4" w:space="0" w:color="auto"/>
              <w:left w:val="single" w:sz="4" w:space="0" w:color="auto"/>
              <w:bottom w:val="single" w:sz="4" w:space="0" w:color="auto"/>
              <w:right w:val="single" w:sz="4" w:space="0" w:color="auto"/>
            </w:tcBorders>
            <w:noWrap/>
            <w:vAlign w:val="bottom"/>
          </w:tcPr>
          <w:p w14:paraId="5E634B9E" w14:textId="77777777" w:rsidR="00D3364C" w:rsidRPr="006274BD" w:rsidRDefault="00D3364C" w:rsidP="007C22BA">
            <w:pPr>
              <w:spacing w:after="0" w:line="240" w:lineRule="auto"/>
              <w:rPr>
                <w:b/>
                <w:sz w:val="24"/>
                <w:szCs w:val="24"/>
              </w:rPr>
            </w:pPr>
          </w:p>
        </w:tc>
        <w:tc>
          <w:tcPr>
            <w:tcW w:w="1092" w:type="dxa"/>
            <w:tcBorders>
              <w:top w:val="nil"/>
              <w:left w:val="single" w:sz="4" w:space="0" w:color="auto"/>
              <w:bottom w:val="single" w:sz="4" w:space="0" w:color="auto"/>
              <w:right w:val="single" w:sz="4" w:space="0" w:color="auto"/>
            </w:tcBorders>
            <w:noWrap/>
            <w:vAlign w:val="bottom"/>
          </w:tcPr>
          <w:p w14:paraId="2258C99D" w14:textId="77777777" w:rsidR="00D3364C" w:rsidRPr="006274BD" w:rsidRDefault="00D3364C" w:rsidP="007C22BA">
            <w:pPr>
              <w:spacing w:after="0" w:line="240" w:lineRule="auto"/>
              <w:rPr>
                <w:b/>
                <w:sz w:val="24"/>
                <w:szCs w:val="24"/>
              </w:rPr>
            </w:pPr>
          </w:p>
        </w:tc>
        <w:tc>
          <w:tcPr>
            <w:tcW w:w="1170" w:type="dxa"/>
            <w:tcBorders>
              <w:top w:val="nil"/>
              <w:left w:val="nil"/>
              <w:bottom w:val="single" w:sz="4" w:space="0" w:color="auto"/>
              <w:right w:val="single" w:sz="4" w:space="0" w:color="auto"/>
            </w:tcBorders>
            <w:noWrap/>
            <w:vAlign w:val="bottom"/>
          </w:tcPr>
          <w:p w14:paraId="433B3E03" w14:textId="77777777" w:rsidR="00D3364C" w:rsidRPr="006274BD" w:rsidRDefault="00D3364C" w:rsidP="007C22BA">
            <w:pPr>
              <w:spacing w:after="0" w:line="240" w:lineRule="auto"/>
              <w:rPr>
                <w:b/>
                <w:sz w:val="24"/>
                <w:szCs w:val="24"/>
              </w:rPr>
            </w:pPr>
          </w:p>
        </w:tc>
        <w:tc>
          <w:tcPr>
            <w:tcW w:w="2790" w:type="dxa"/>
            <w:tcBorders>
              <w:top w:val="nil"/>
              <w:left w:val="nil"/>
              <w:bottom w:val="single" w:sz="4" w:space="0" w:color="auto"/>
              <w:right w:val="single" w:sz="4" w:space="0" w:color="auto"/>
            </w:tcBorders>
            <w:noWrap/>
            <w:vAlign w:val="bottom"/>
          </w:tcPr>
          <w:p w14:paraId="52C6D8D9" w14:textId="77777777" w:rsidR="00D3364C" w:rsidRPr="006274BD" w:rsidRDefault="00D3364C" w:rsidP="007C22BA">
            <w:pPr>
              <w:spacing w:after="0" w:line="240" w:lineRule="auto"/>
              <w:rPr>
                <w:b/>
                <w:bCs/>
                <w:sz w:val="24"/>
                <w:szCs w:val="24"/>
              </w:rPr>
            </w:pPr>
            <w:r w:rsidRPr="006274BD">
              <w:rPr>
                <w:b/>
                <w:bCs/>
                <w:sz w:val="24"/>
                <w:szCs w:val="24"/>
              </w:rPr>
              <w:t> </w:t>
            </w:r>
          </w:p>
        </w:tc>
      </w:tr>
      <w:tr w:rsidR="00D3364C" w:rsidRPr="00232872" w14:paraId="01D8F455" w14:textId="77777777" w:rsidTr="007C22BA">
        <w:trPr>
          <w:cantSplit/>
          <w:trHeight w:val="331"/>
        </w:trPr>
        <w:tc>
          <w:tcPr>
            <w:tcW w:w="2718" w:type="dxa"/>
            <w:tcBorders>
              <w:top w:val="nil"/>
              <w:left w:val="single" w:sz="4" w:space="0" w:color="auto"/>
              <w:bottom w:val="single" w:sz="4" w:space="0" w:color="auto"/>
              <w:right w:val="single" w:sz="4" w:space="0" w:color="auto"/>
            </w:tcBorders>
            <w:noWrap/>
            <w:vAlign w:val="bottom"/>
          </w:tcPr>
          <w:p w14:paraId="2AF68D1B" w14:textId="77777777" w:rsidR="00D3364C" w:rsidRPr="00B1192E" w:rsidRDefault="00D3364C" w:rsidP="007C22BA">
            <w:pPr>
              <w:spacing w:after="0" w:line="240" w:lineRule="auto"/>
              <w:ind w:left="270"/>
              <w:rPr>
                <w:iCs/>
                <w:sz w:val="24"/>
                <w:szCs w:val="24"/>
              </w:rPr>
            </w:pPr>
            <w:r w:rsidRPr="00B1192E">
              <w:rPr>
                <w:iCs/>
                <w:sz w:val="24"/>
                <w:szCs w:val="24"/>
              </w:rPr>
              <w:t>Gloves</w:t>
            </w:r>
          </w:p>
        </w:tc>
        <w:tc>
          <w:tcPr>
            <w:tcW w:w="859" w:type="dxa"/>
            <w:tcBorders>
              <w:top w:val="nil"/>
              <w:left w:val="nil"/>
              <w:bottom w:val="single" w:sz="4" w:space="0" w:color="auto"/>
              <w:right w:val="single" w:sz="4" w:space="0" w:color="auto"/>
            </w:tcBorders>
            <w:noWrap/>
            <w:vAlign w:val="bottom"/>
          </w:tcPr>
          <w:p w14:paraId="4F900A44" w14:textId="77777777" w:rsidR="00D3364C" w:rsidRPr="006274BD" w:rsidRDefault="00D3364C" w:rsidP="007C22BA">
            <w:pPr>
              <w:spacing w:after="0" w:line="240" w:lineRule="auto"/>
              <w:rPr>
                <w:b/>
                <w:sz w:val="24"/>
                <w:szCs w:val="24"/>
              </w:rPr>
            </w:pPr>
          </w:p>
        </w:tc>
        <w:tc>
          <w:tcPr>
            <w:tcW w:w="860" w:type="dxa"/>
            <w:tcBorders>
              <w:top w:val="nil"/>
              <w:left w:val="nil"/>
              <w:bottom w:val="single" w:sz="4" w:space="0" w:color="auto"/>
              <w:right w:val="single" w:sz="4" w:space="0" w:color="auto"/>
            </w:tcBorders>
            <w:noWrap/>
            <w:vAlign w:val="bottom"/>
          </w:tcPr>
          <w:p w14:paraId="63E6BB27" w14:textId="77777777" w:rsidR="00D3364C" w:rsidRPr="006274BD" w:rsidRDefault="00D3364C" w:rsidP="007C22BA">
            <w:pPr>
              <w:spacing w:after="0" w:line="240" w:lineRule="auto"/>
              <w:rPr>
                <w:b/>
                <w:sz w:val="24"/>
                <w:szCs w:val="24"/>
              </w:rPr>
            </w:pPr>
          </w:p>
        </w:tc>
        <w:tc>
          <w:tcPr>
            <w:tcW w:w="860" w:type="dxa"/>
            <w:tcBorders>
              <w:top w:val="nil"/>
              <w:left w:val="nil"/>
              <w:bottom w:val="single" w:sz="4" w:space="0" w:color="auto"/>
              <w:right w:val="single" w:sz="4" w:space="0" w:color="auto"/>
            </w:tcBorders>
            <w:noWrap/>
            <w:vAlign w:val="bottom"/>
          </w:tcPr>
          <w:p w14:paraId="25A6A8F4" w14:textId="77777777" w:rsidR="00D3364C" w:rsidRPr="006274BD" w:rsidRDefault="00D3364C" w:rsidP="007C22BA">
            <w:pPr>
              <w:spacing w:after="0" w:line="240" w:lineRule="auto"/>
              <w:rPr>
                <w:b/>
                <w:sz w:val="24"/>
                <w:szCs w:val="24"/>
              </w:rPr>
            </w:pPr>
          </w:p>
        </w:tc>
        <w:tc>
          <w:tcPr>
            <w:tcW w:w="859" w:type="dxa"/>
            <w:tcBorders>
              <w:top w:val="nil"/>
              <w:left w:val="nil"/>
              <w:bottom w:val="single" w:sz="4" w:space="0" w:color="auto"/>
              <w:right w:val="single" w:sz="4" w:space="0" w:color="auto"/>
            </w:tcBorders>
            <w:noWrap/>
            <w:vAlign w:val="bottom"/>
          </w:tcPr>
          <w:p w14:paraId="05AC4DB2" w14:textId="77777777" w:rsidR="00D3364C" w:rsidRPr="006274BD" w:rsidRDefault="00D3364C" w:rsidP="007C22BA">
            <w:pPr>
              <w:spacing w:after="0" w:line="240" w:lineRule="auto"/>
              <w:rPr>
                <w:b/>
                <w:sz w:val="24"/>
                <w:szCs w:val="24"/>
              </w:rPr>
            </w:pPr>
          </w:p>
        </w:tc>
        <w:tc>
          <w:tcPr>
            <w:tcW w:w="860" w:type="dxa"/>
            <w:tcBorders>
              <w:top w:val="single" w:sz="4" w:space="0" w:color="auto"/>
              <w:left w:val="single" w:sz="4" w:space="0" w:color="auto"/>
              <w:bottom w:val="single" w:sz="4" w:space="0" w:color="auto"/>
              <w:right w:val="single" w:sz="4" w:space="0" w:color="auto"/>
            </w:tcBorders>
            <w:vAlign w:val="bottom"/>
          </w:tcPr>
          <w:p w14:paraId="3E2D49DB" w14:textId="77777777" w:rsidR="00D3364C" w:rsidRPr="006274BD" w:rsidRDefault="00D3364C" w:rsidP="007C22BA">
            <w:pPr>
              <w:spacing w:after="0" w:line="240" w:lineRule="auto"/>
              <w:rPr>
                <w:b/>
                <w:sz w:val="24"/>
                <w:szCs w:val="24"/>
              </w:rPr>
            </w:pPr>
          </w:p>
        </w:tc>
        <w:tc>
          <w:tcPr>
            <w:tcW w:w="860" w:type="dxa"/>
            <w:tcBorders>
              <w:top w:val="single" w:sz="4" w:space="0" w:color="auto"/>
              <w:left w:val="single" w:sz="4" w:space="0" w:color="auto"/>
              <w:bottom w:val="single" w:sz="4" w:space="0" w:color="auto"/>
              <w:right w:val="single" w:sz="4" w:space="0" w:color="auto"/>
            </w:tcBorders>
            <w:vAlign w:val="bottom"/>
          </w:tcPr>
          <w:p w14:paraId="6A772621" w14:textId="77777777" w:rsidR="00D3364C" w:rsidRPr="006274BD" w:rsidRDefault="00D3364C" w:rsidP="007C22BA">
            <w:pPr>
              <w:spacing w:after="0" w:line="240" w:lineRule="auto"/>
              <w:rPr>
                <w:b/>
                <w:sz w:val="24"/>
                <w:szCs w:val="24"/>
              </w:rPr>
            </w:pPr>
          </w:p>
        </w:tc>
        <w:tc>
          <w:tcPr>
            <w:tcW w:w="860" w:type="dxa"/>
            <w:tcBorders>
              <w:top w:val="single" w:sz="4" w:space="0" w:color="auto"/>
              <w:left w:val="single" w:sz="4" w:space="0" w:color="auto"/>
              <w:bottom w:val="single" w:sz="4" w:space="0" w:color="auto"/>
              <w:right w:val="single" w:sz="4" w:space="0" w:color="auto"/>
            </w:tcBorders>
            <w:noWrap/>
            <w:vAlign w:val="bottom"/>
          </w:tcPr>
          <w:p w14:paraId="77FEBC71" w14:textId="77777777" w:rsidR="00D3364C" w:rsidRPr="006274BD" w:rsidRDefault="00D3364C" w:rsidP="007C22BA">
            <w:pPr>
              <w:spacing w:after="0" w:line="240" w:lineRule="auto"/>
              <w:rPr>
                <w:b/>
                <w:sz w:val="24"/>
                <w:szCs w:val="24"/>
              </w:rPr>
            </w:pPr>
          </w:p>
        </w:tc>
        <w:tc>
          <w:tcPr>
            <w:tcW w:w="1092" w:type="dxa"/>
            <w:tcBorders>
              <w:top w:val="nil"/>
              <w:left w:val="single" w:sz="4" w:space="0" w:color="auto"/>
              <w:bottom w:val="single" w:sz="4" w:space="0" w:color="auto"/>
              <w:right w:val="single" w:sz="4" w:space="0" w:color="auto"/>
            </w:tcBorders>
            <w:noWrap/>
            <w:vAlign w:val="bottom"/>
          </w:tcPr>
          <w:p w14:paraId="02902FF1" w14:textId="77777777" w:rsidR="00D3364C" w:rsidRPr="006274BD" w:rsidRDefault="00D3364C" w:rsidP="007C22BA">
            <w:pPr>
              <w:spacing w:after="0" w:line="240" w:lineRule="auto"/>
              <w:rPr>
                <w:b/>
                <w:sz w:val="24"/>
                <w:szCs w:val="24"/>
              </w:rPr>
            </w:pPr>
          </w:p>
        </w:tc>
        <w:tc>
          <w:tcPr>
            <w:tcW w:w="1170" w:type="dxa"/>
            <w:tcBorders>
              <w:top w:val="nil"/>
              <w:left w:val="nil"/>
              <w:bottom w:val="single" w:sz="4" w:space="0" w:color="auto"/>
              <w:right w:val="single" w:sz="4" w:space="0" w:color="auto"/>
            </w:tcBorders>
            <w:noWrap/>
            <w:vAlign w:val="bottom"/>
          </w:tcPr>
          <w:p w14:paraId="708BF1D0" w14:textId="77777777" w:rsidR="00D3364C" w:rsidRPr="006274BD" w:rsidRDefault="00D3364C" w:rsidP="007C22BA">
            <w:pPr>
              <w:spacing w:after="0" w:line="240" w:lineRule="auto"/>
              <w:rPr>
                <w:b/>
                <w:sz w:val="24"/>
                <w:szCs w:val="24"/>
              </w:rPr>
            </w:pPr>
          </w:p>
        </w:tc>
        <w:tc>
          <w:tcPr>
            <w:tcW w:w="2790" w:type="dxa"/>
            <w:tcBorders>
              <w:top w:val="nil"/>
              <w:left w:val="nil"/>
              <w:bottom w:val="single" w:sz="4" w:space="0" w:color="auto"/>
              <w:right w:val="single" w:sz="4" w:space="0" w:color="auto"/>
            </w:tcBorders>
            <w:noWrap/>
            <w:vAlign w:val="bottom"/>
          </w:tcPr>
          <w:p w14:paraId="43C89A6C" w14:textId="77777777" w:rsidR="00D3364C" w:rsidRPr="006274BD" w:rsidRDefault="00D3364C" w:rsidP="007C22BA">
            <w:pPr>
              <w:spacing w:after="0" w:line="240" w:lineRule="auto"/>
              <w:rPr>
                <w:sz w:val="24"/>
                <w:szCs w:val="24"/>
              </w:rPr>
            </w:pPr>
            <w:r w:rsidRPr="006274BD">
              <w:rPr>
                <w:sz w:val="24"/>
                <w:szCs w:val="24"/>
              </w:rPr>
              <w:t> </w:t>
            </w:r>
          </w:p>
        </w:tc>
      </w:tr>
      <w:tr w:rsidR="00D3364C" w:rsidRPr="00232872" w14:paraId="3A3DC3EA" w14:textId="77777777" w:rsidTr="007C22BA">
        <w:trPr>
          <w:cantSplit/>
          <w:trHeight w:val="331"/>
        </w:trPr>
        <w:tc>
          <w:tcPr>
            <w:tcW w:w="2718" w:type="dxa"/>
            <w:tcBorders>
              <w:top w:val="nil"/>
              <w:left w:val="single" w:sz="4" w:space="0" w:color="auto"/>
              <w:bottom w:val="single" w:sz="4" w:space="0" w:color="auto"/>
              <w:right w:val="single" w:sz="4" w:space="0" w:color="auto"/>
            </w:tcBorders>
            <w:noWrap/>
            <w:vAlign w:val="bottom"/>
          </w:tcPr>
          <w:p w14:paraId="7B222536" w14:textId="77777777" w:rsidR="00D3364C" w:rsidRPr="00B1192E" w:rsidRDefault="00D3364C" w:rsidP="007C22BA">
            <w:pPr>
              <w:spacing w:after="0" w:line="240" w:lineRule="auto"/>
              <w:ind w:left="270"/>
              <w:rPr>
                <w:iCs/>
                <w:sz w:val="24"/>
                <w:szCs w:val="24"/>
              </w:rPr>
            </w:pPr>
            <w:r>
              <w:rPr>
                <w:iCs/>
                <w:sz w:val="24"/>
                <w:szCs w:val="24"/>
              </w:rPr>
              <w:t>Bandages/dressings</w:t>
            </w:r>
          </w:p>
        </w:tc>
        <w:tc>
          <w:tcPr>
            <w:tcW w:w="859" w:type="dxa"/>
            <w:tcBorders>
              <w:top w:val="nil"/>
              <w:left w:val="nil"/>
              <w:bottom w:val="single" w:sz="4" w:space="0" w:color="auto"/>
              <w:right w:val="single" w:sz="4" w:space="0" w:color="auto"/>
            </w:tcBorders>
            <w:noWrap/>
            <w:vAlign w:val="bottom"/>
          </w:tcPr>
          <w:p w14:paraId="67FA7BA2" w14:textId="77777777" w:rsidR="00D3364C" w:rsidRPr="006274BD" w:rsidRDefault="00D3364C" w:rsidP="007C22BA">
            <w:pPr>
              <w:spacing w:after="0" w:line="240" w:lineRule="auto"/>
              <w:rPr>
                <w:b/>
                <w:sz w:val="24"/>
                <w:szCs w:val="24"/>
              </w:rPr>
            </w:pPr>
          </w:p>
        </w:tc>
        <w:tc>
          <w:tcPr>
            <w:tcW w:w="860" w:type="dxa"/>
            <w:tcBorders>
              <w:top w:val="nil"/>
              <w:left w:val="nil"/>
              <w:bottom w:val="single" w:sz="4" w:space="0" w:color="auto"/>
              <w:right w:val="single" w:sz="4" w:space="0" w:color="auto"/>
            </w:tcBorders>
            <w:noWrap/>
            <w:vAlign w:val="bottom"/>
          </w:tcPr>
          <w:p w14:paraId="0F65DFBB" w14:textId="77777777" w:rsidR="00D3364C" w:rsidRPr="006274BD" w:rsidRDefault="00D3364C" w:rsidP="007C22BA">
            <w:pPr>
              <w:spacing w:after="0" w:line="240" w:lineRule="auto"/>
              <w:rPr>
                <w:b/>
                <w:sz w:val="24"/>
                <w:szCs w:val="24"/>
              </w:rPr>
            </w:pPr>
          </w:p>
        </w:tc>
        <w:tc>
          <w:tcPr>
            <w:tcW w:w="860" w:type="dxa"/>
            <w:tcBorders>
              <w:top w:val="nil"/>
              <w:left w:val="nil"/>
              <w:bottom w:val="single" w:sz="4" w:space="0" w:color="auto"/>
              <w:right w:val="single" w:sz="4" w:space="0" w:color="auto"/>
            </w:tcBorders>
            <w:noWrap/>
            <w:vAlign w:val="bottom"/>
          </w:tcPr>
          <w:p w14:paraId="5244AF4C" w14:textId="77777777" w:rsidR="00D3364C" w:rsidRPr="006274BD" w:rsidRDefault="00D3364C" w:rsidP="007C22BA">
            <w:pPr>
              <w:spacing w:after="0" w:line="240" w:lineRule="auto"/>
              <w:rPr>
                <w:b/>
                <w:sz w:val="24"/>
                <w:szCs w:val="24"/>
              </w:rPr>
            </w:pPr>
          </w:p>
        </w:tc>
        <w:tc>
          <w:tcPr>
            <w:tcW w:w="859" w:type="dxa"/>
            <w:tcBorders>
              <w:top w:val="nil"/>
              <w:left w:val="nil"/>
              <w:bottom w:val="single" w:sz="4" w:space="0" w:color="auto"/>
              <w:right w:val="single" w:sz="4" w:space="0" w:color="auto"/>
            </w:tcBorders>
            <w:noWrap/>
            <w:vAlign w:val="bottom"/>
          </w:tcPr>
          <w:p w14:paraId="3005D073" w14:textId="77777777" w:rsidR="00D3364C" w:rsidRPr="006274BD" w:rsidRDefault="00D3364C" w:rsidP="007C22BA">
            <w:pPr>
              <w:spacing w:after="0" w:line="240" w:lineRule="auto"/>
              <w:rPr>
                <w:b/>
                <w:sz w:val="24"/>
                <w:szCs w:val="24"/>
              </w:rPr>
            </w:pPr>
          </w:p>
        </w:tc>
        <w:tc>
          <w:tcPr>
            <w:tcW w:w="860" w:type="dxa"/>
            <w:tcBorders>
              <w:top w:val="single" w:sz="4" w:space="0" w:color="auto"/>
              <w:left w:val="single" w:sz="4" w:space="0" w:color="auto"/>
              <w:bottom w:val="single" w:sz="4" w:space="0" w:color="auto"/>
              <w:right w:val="single" w:sz="4" w:space="0" w:color="auto"/>
            </w:tcBorders>
            <w:vAlign w:val="bottom"/>
          </w:tcPr>
          <w:p w14:paraId="6A1A9D72" w14:textId="77777777" w:rsidR="00D3364C" w:rsidRPr="006274BD" w:rsidRDefault="00D3364C" w:rsidP="007C22BA">
            <w:pPr>
              <w:spacing w:after="0" w:line="240" w:lineRule="auto"/>
              <w:rPr>
                <w:b/>
                <w:sz w:val="24"/>
                <w:szCs w:val="24"/>
              </w:rPr>
            </w:pPr>
          </w:p>
        </w:tc>
        <w:tc>
          <w:tcPr>
            <w:tcW w:w="860" w:type="dxa"/>
            <w:tcBorders>
              <w:top w:val="single" w:sz="4" w:space="0" w:color="auto"/>
              <w:left w:val="single" w:sz="4" w:space="0" w:color="auto"/>
              <w:bottom w:val="single" w:sz="4" w:space="0" w:color="auto"/>
              <w:right w:val="single" w:sz="4" w:space="0" w:color="auto"/>
            </w:tcBorders>
            <w:vAlign w:val="bottom"/>
          </w:tcPr>
          <w:p w14:paraId="1A171E2B" w14:textId="77777777" w:rsidR="00D3364C" w:rsidRPr="006274BD" w:rsidRDefault="00D3364C" w:rsidP="007C22BA">
            <w:pPr>
              <w:spacing w:after="0" w:line="240" w:lineRule="auto"/>
              <w:rPr>
                <w:b/>
                <w:sz w:val="24"/>
                <w:szCs w:val="24"/>
              </w:rPr>
            </w:pPr>
          </w:p>
        </w:tc>
        <w:tc>
          <w:tcPr>
            <w:tcW w:w="860" w:type="dxa"/>
            <w:tcBorders>
              <w:top w:val="single" w:sz="4" w:space="0" w:color="auto"/>
              <w:left w:val="single" w:sz="4" w:space="0" w:color="auto"/>
              <w:bottom w:val="single" w:sz="4" w:space="0" w:color="auto"/>
              <w:right w:val="single" w:sz="4" w:space="0" w:color="auto"/>
            </w:tcBorders>
            <w:noWrap/>
            <w:vAlign w:val="bottom"/>
          </w:tcPr>
          <w:p w14:paraId="03ED25DA" w14:textId="77777777" w:rsidR="00D3364C" w:rsidRPr="006274BD" w:rsidRDefault="00D3364C" w:rsidP="007C22BA">
            <w:pPr>
              <w:spacing w:after="0" w:line="240" w:lineRule="auto"/>
              <w:rPr>
                <w:b/>
                <w:sz w:val="24"/>
                <w:szCs w:val="24"/>
              </w:rPr>
            </w:pPr>
          </w:p>
        </w:tc>
        <w:tc>
          <w:tcPr>
            <w:tcW w:w="1092" w:type="dxa"/>
            <w:tcBorders>
              <w:top w:val="nil"/>
              <w:left w:val="single" w:sz="4" w:space="0" w:color="auto"/>
              <w:bottom w:val="single" w:sz="4" w:space="0" w:color="auto"/>
              <w:right w:val="single" w:sz="4" w:space="0" w:color="auto"/>
            </w:tcBorders>
            <w:noWrap/>
            <w:vAlign w:val="bottom"/>
          </w:tcPr>
          <w:p w14:paraId="3BD1C196" w14:textId="77777777" w:rsidR="00D3364C" w:rsidRPr="006274BD" w:rsidRDefault="00D3364C" w:rsidP="007C22BA">
            <w:pPr>
              <w:spacing w:after="0" w:line="240" w:lineRule="auto"/>
              <w:rPr>
                <w:b/>
                <w:sz w:val="24"/>
                <w:szCs w:val="24"/>
              </w:rPr>
            </w:pPr>
          </w:p>
        </w:tc>
        <w:tc>
          <w:tcPr>
            <w:tcW w:w="1170" w:type="dxa"/>
            <w:tcBorders>
              <w:top w:val="nil"/>
              <w:left w:val="nil"/>
              <w:bottom w:val="single" w:sz="4" w:space="0" w:color="auto"/>
              <w:right w:val="single" w:sz="4" w:space="0" w:color="auto"/>
            </w:tcBorders>
            <w:noWrap/>
            <w:vAlign w:val="bottom"/>
          </w:tcPr>
          <w:p w14:paraId="78FC6377" w14:textId="77777777" w:rsidR="00D3364C" w:rsidRPr="006274BD" w:rsidRDefault="00D3364C" w:rsidP="007C22BA">
            <w:pPr>
              <w:spacing w:after="0" w:line="240" w:lineRule="auto"/>
              <w:rPr>
                <w:b/>
                <w:sz w:val="24"/>
                <w:szCs w:val="24"/>
              </w:rPr>
            </w:pPr>
          </w:p>
        </w:tc>
        <w:tc>
          <w:tcPr>
            <w:tcW w:w="2790" w:type="dxa"/>
            <w:tcBorders>
              <w:top w:val="nil"/>
              <w:left w:val="nil"/>
              <w:bottom w:val="single" w:sz="4" w:space="0" w:color="auto"/>
              <w:right w:val="single" w:sz="4" w:space="0" w:color="auto"/>
            </w:tcBorders>
            <w:noWrap/>
            <w:vAlign w:val="bottom"/>
          </w:tcPr>
          <w:p w14:paraId="0580D37B" w14:textId="77777777" w:rsidR="00D3364C" w:rsidRPr="006274BD" w:rsidRDefault="00D3364C" w:rsidP="007C22BA">
            <w:pPr>
              <w:spacing w:after="0" w:line="240" w:lineRule="auto"/>
              <w:rPr>
                <w:sz w:val="24"/>
                <w:szCs w:val="24"/>
              </w:rPr>
            </w:pPr>
          </w:p>
        </w:tc>
      </w:tr>
      <w:tr w:rsidR="00D3364C" w:rsidRPr="00232872" w14:paraId="7E952FED" w14:textId="77777777" w:rsidTr="007C22BA">
        <w:trPr>
          <w:cantSplit/>
          <w:trHeight w:val="331"/>
        </w:trPr>
        <w:tc>
          <w:tcPr>
            <w:tcW w:w="2718" w:type="dxa"/>
            <w:tcBorders>
              <w:top w:val="nil"/>
              <w:left w:val="single" w:sz="4" w:space="0" w:color="auto"/>
              <w:bottom w:val="single" w:sz="4" w:space="0" w:color="auto"/>
              <w:right w:val="single" w:sz="4" w:space="0" w:color="auto"/>
            </w:tcBorders>
            <w:noWrap/>
            <w:vAlign w:val="bottom"/>
          </w:tcPr>
          <w:p w14:paraId="6E91C49E" w14:textId="77777777" w:rsidR="00D3364C" w:rsidRPr="00B1192E" w:rsidRDefault="00D3364C" w:rsidP="007C22BA">
            <w:pPr>
              <w:spacing w:after="0" w:line="240" w:lineRule="auto"/>
              <w:ind w:left="270"/>
              <w:rPr>
                <w:iCs/>
                <w:sz w:val="24"/>
                <w:szCs w:val="24"/>
              </w:rPr>
            </w:pPr>
            <w:r w:rsidRPr="00B1192E">
              <w:rPr>
                <w:iCs/>
                <w:sz w:val="24"/>
                <w:szCs w:val="24"/>
              </w:rPr>
              <w:t xml:space="preserve">Sharps </w:t>
            </w:r>
          </w:p>
        </w:tc>
        <w:tc>
          <w:tcPr>
            <w:tcW w:w="859" w:type="dxa"/>
            <w:tcBorders>
              <w:top w:val="nil"/>
              <w:left w:val="nil"/>
              <w:bottom w:val="single" w:sz="4" w:space="0" w:color="auto"/>
              <w:right w:val="single" w:sz="4" w:space="0" w:color="auto"/>
            </w:tcBorders>
            <w:noWrap/>
            <w:vAlign w:val="bottom"/>
          </w:tcPr>
          <w:p w14:paraId="6930CEB7" w14:textId="77777777" w:rsidR="00D3364C" w:rsidRPr="006274BD" w:rsidRDefault="00D3364C" w:rsidP="007C22BA">
            <w:pPr>
              <w:spacing w:after="0" w:line="240" w:lineRule="auto"/>
              <w:rPr>
                <w:b/>
                <w:sz w:val="24"/>
                <w:szCs w:val="24"/>
              </w:rPr>
            </w:pPr>
          </w:p>
        </w:tc>
        <w:tc>
          <w:tcPr>
            <w:tcW w:w="860" w:type="dxa"/>
            <w:tcBorders>
              <w:top w:val="nil"/>
              <w:left w:val="nil"/>
              <w:bottom w:val="single" w:sz="4" w:space="0" w:color="auto"/>
              <w:right w:val="single" w:sz="4" w:space="0" w:color="auto"/>
            </w:tcBorders>
            <w:noWrap/>
            <w:vAlign w:val="bottom"/>
          </w:tcPr>
          <w:p w14:paraId="10774349" w14:textId="77777777" w:rsidR="00D3364C" w:rsidRPr="006274BD" w:rsidRDefault="00D3364C" w:rsidP="007C22BA">
            <w:pPr>
              <w:spacing w:after="0" w:line="240" w:lineRule="auto"/>
              <w:rPr>
                <w:b/>
                <w:sz w:val="24"/>
                <w:szCs w:val="24"/>
              </w:rPr>
            </w:pPr>
          </w:p>
        </w:tc>
        <w:tc>
          <w:tcPr>
            <w:tcW w:w="860" w:type="dxa"/>
            <w:tcBorders>
              <w:top w:val="nil"/>
              <w:left w:val="nil"/>
              <w:bottom w:val="single" w:sz="4" w:space="0" w:color="auto"/>
              <w:right w:val="single" w:sz="4" w:space="0" w:color="auto"/>
            </w:tcBorders>
            <w:noWrap/>
            <w:vAlign w:val="bottom"/>
          </w:tcPr>
          <w:p w14:paraId="4A5D0436" w14:textId="77777777" w:rsidR="00D3364C" w:rsidRPr="006274BD" w:rsidRDefault="00D3364C" w:rsidP="007C22BA">
            <w:pPr>
              <w:spacing w:after="0" w:line="240" w:lineRule="auto"/>
              <w:rPr>
                <w:b/>
                <w:sz w:val="24"/>
                <w:szCs w:val="24"/>
              </w:rPr>
            </w:pPr>
          </w:p>
        </w:tc>
        <w:tc>
          <w:tcPr>
            <w:tcW w:w="859" w:type="dxa"/>
            <w:tcBorders>
              <w:top w:val="nil"/>
              <w:left w:val="nil"/>
              <w:bottom w:val="single" w:sz="4" w:space="0" w:color="auto"/>
              <w:right w:val="single" w:sz="4" w:space="0" w:color="auto"/>
            </w:tcBorders>
            <w:noWrap/>
            <w:vAlign w:val="bottom"/>
          </w:tcPr>
          <w:p w14:paraId="6D776A66" w14:textId="77777777" w:rsidR="00D3364C" w:rsidRPr="006274BD" w:rsidRDefault="00D3364C" w:rsidP="007C22BA">
            <w:pPr>
              <w:spacing w:after="0" w:line="240" w:lineRule="auto"/>
              <w:rPr>
                <w:b/>
                <w:sz w:val="24"/>
                <w:szCs w:val="24"/>
              </w:rPr>
            </w:pPr>
          </w:p>
        </w:tc>
        <w:tc>
          <w:tcPr>
            <w:tcW w:w="860" w:type="dxa"/>
            <w:tcBorders>
              <w:top w:val="single" w:sz="4" w:space="0" w:color="auto"/>
              <w:left w:val="single" w:sz="4" w:space="0" w:color="auto"/>
              <w:bottom w:val="single" w:sz="4" w:space="0" w:color="auto"/>
              <w:right w:val="single" w:sz="4" w:space="0" w:color="auto"/>
            </w:tcBorders>
            <w:vAlign w:val="bottom"/>
          </w:tcPr>
          <w:p w14:paraId="1939C2A5" w14:textId="77777777" w:rsidR="00D3364C" w:rsidRPr="006274BD" w:rsidRDefault="00D3364C" w:rsidP="007C22BA">
            <w:pPr>
              <w:spacing w:after="0" w:line="240" w:lineRule="auto"/>
              <w:rPr>
                <w:b/>
                <w:sz w:val="24"/>
                <w:szCs w:val="24"/>
              </w:rPr>
            </w:pPr>
          </w:p>
        </w:tc>
        <w:tc>
          <w:tcPr>
            <w:tcW w:w="860" w:type="dxa"/>
            <w:tcBorders>
              <w:top w:val="single" w:sz="4" w:space="0" w:color="auto"/>
              <w:left w:val="single" w:sz="4" w:space="0" w:color="auto"/>
              <w:bottom w:val="single" w:sz="4" w:space="0" w:color="auto"/>
              <w:right w:val="single" w:sz="4" w:space="0" w:color="auto"/>
            </w:tcBorders>
            <w:vAlign w:val="bottom"/>
          </w:tcPr>
          <w:p w14:paraId="57ECE385" w14:textId="77777777" w:rsidR="00D3364C" w:rsidRPr="006274BD" w:rsidRDefault="00D3364C" w:rsidP="007C22BA">
            <w:pPr>
              <w:spacing w:after="0" w:line="240" w:lineRule="auto"/>
              <w:rPr>
                <w:b/>
                <w:sz w:val="24"/>
                <w:szCs w:val="24"/>
              </w:rPr>
            </w:pPr>
          </w:p>
        </w:tc>
        <w:tc>
          <w:tcPr>
            <w:tcW w:w="860" w:type="dxa"/>
            <w:tcBorders>
              <w:top w:val="single" w:sz="4" w:space="0" w:color="auto"/>
              <w:left w:val="single" w:sz="4" w:space="0" w:color="auto"/>
              <w:bottom w:val="single" w:sz="4" w:space="0" w:color="auto"/>
              <w:right w:val="single" w:sz="4" w:space="0" w:color="auto"/>
            </w:tcBorders>
            <w:noWrap/>
            <w:vAlign w:val="bottom"/>
          </w:tcPr>
          <w:p w14:paraId="35E14C45" w14:textId="77777777" w:rsidR="00D3364C" w:rsidRPr="006274BD" w:rsidRDefault="00D3364C" w:rsidP="007C22BA">
            <w:pPr>
              <w:spacing w:after="0" w:line="240" w:lineRule="auto"/>
              <w:rPr>
                <w:b/>
                <w:sz w:val="24"/>
                <w:szCs w:val="24"/>
              </w:rPr>
            </w:pPr>
          </w:p>
        </w:tc>
        <w:tc>
          <w:tcPr>
            <w:tcW w:w="1092" w:type="dxa"/>
            <w:tcBorders>
              <w:top w:val="nil"/>
              <w:left w:val="single" w:sz="4" w:space="0" w:color="auto"/>
              <w:bottom w:val="single" w:sz="4" w:space="0" w:color="auto"/>
              <w:right w:val="single" w:sz="4" w:space="0" w:color="auto"/>
            </w:tcBorders>
            <w:noWrap/>
            <w:vAlign w:val="bottom"/>
          </w:tcPr>
          <w:p w14:paraId="1F37BC93" w14:textId="77777777" w:rsidR="00D3364C" w:rsidRPr="006274BD" w:rsidRDefault="00D3364C" w:rsidP="007C22BA">
            <w:pPr>
              <w:spacing w:after="0" w:line="240" w:lineRule="auto"/>
              <w:rPr>
                <w:b/>
                <w:sz w:val="24"/>
                <w:szCs w:val="24"/>
              </w:rPr>
            </w:pPr>
          </w:p>
        </w:tc>
        <w:tc>
          <w:tcPr>
            <w:tcW w:w="1170" w:type="dxa"/>
            <w:tcBorders>
              <w:top w:val="nil"/>
              <w:left w:val="nil"/>
              <w:bottom w:val="single" w:sz="4" w:space="0" w:color="auto"/>
              <w:right w:val="single" w:sz="4" w:space="0" w:color="auto"/>
            </w:tcBorders>
            <w:noWrap/>
            <w:vAlign w:val="bottom"/>
          </w:tcPr>
          <w:p w14:paraId="384A0E26" w14:textId="77777777" w:rsidR="00D3364C" w:rsidRPr="006274BD" w:rsidRDefault="00D3364C" w:rsidP="007C22BA">
            <w:pPr>
              <w:spacing w:after="0" w:line="240" w:lineRule="auto"/>
              <w:rPr>
                <w:b/>
                <w:sz w:val="24"/>
                <w:szCs w:val="24"/>
              </w:rPr>
            </w:pPr>
          </w:p>
        </w:tc>
        <w:tc>
          <w:tcPr>
            <w:tcW w:w="2790" w:type="dxa"/>
            <w:tcBorders>
              <w:top w:val="nil"/>
              <w:left w:val="nil"/>
              <w:bottom w:val="single" w:sz="4" w:space="0" w:color="auto"/>
              <w:right w:val="single" w:sz="4" w:space="0" w:color="auto"/>
            </w:tcBorders>
            <w:noWrap/>
            <w:vAlign w:val="bottom"/>
          </w:tcPr>
          <w:p w14:paraId="0C0D8ADE" w14:textId="77777777" w:rsidR="00D3364C" w:rsidRPr="006274BD" w:rsidRDefault="00D3364C" w:rsidP="007C22BA">
            <w:pPr>
              <w:spacing w:after="0" w:line="240" w:lineRule="auto"/>
              <w:rPr>
                <w:sz w:val="24"/>
                <w:szCs w:val="24"/>
              </w:rPr>
            </w:pPr>
            <w:r w:rsidRPr="006274BD">
              <w:rPr>
                <w:sz w:val="24"/>
                <w:szCs w:val="24"/>
              </w:rPr>
              <w:t> </w:t>
            </w:r>
          </w:p>
        </w:tc>
      </w:tr>
      <w:tr w:rsidR="00D3364C" w:rsidRPr="00232872" w14:paraId="2E677587" w14:textId="77777777" w:rsidTr="007C22BA">
        <w:trPr>
          <w:cantSplit/>
          <w:trHeight w:val="331"/>
        </w:trPr>
        <w:tc>
          <w:tcPr>
            <w:tcW w:w="2718" w:type="dxa"/>
            <w:tcBorders>
              <w:top w:val="nil"/>
              <w:left w:val="single" w:sz="4" w:space="0" w:color="auto"/>
              <w:bottom w:val="single" w:sz="4" w:space="0" w:color="auto"/>
              <w:right w:val="single" w:sz="4" w:space="0" w:color="auto"/>
            </w:tcBorders>
            <w:noWrap/>
            <w:vAlign w:val="bottom"/>
          </w:tcPr>
          <w:p w14:paraId="3C5C89AA" w14:textId="77777777" w:rsidR="00D3364C" w:rsidRPr="00B1192E" w:rsidRDefault="00D3364C" w:rsidP="007C22BA">
            <w:pPr>
              <w:spacing w:after="0" w:line="240" w:lineRule="auto"/>
              <w:ind w:left="270"/>
              <w:rPr>
                <w:iCs/>
                <w:sz w:val="24"/>
                <w:szCs w:val="24"/>
              </w:rPr>
            </w:pPr>
            <w:r w:rsidRPr="00B1192E">
              <w:rPr>
                <w:iCs/>
                <w:sz w:val="24"/>
                <w:szCs w:val="24"/>
              </w:rPr>
              <w:t>Syringe</w:t>
            </w:r>
            <w:r>
              <w:rPr>
                <w:iCs/>
                <w:sz w:val="24"/>
                <w:szCs w:val="24"/>
              </w:rPr>
              <w:t>s</w:t>
            </w:r>
          </w:p>
        </w:tc>
        <w:tc>
          <w:tcPr>
            <w:tcW w:w="859" w:type="dxa"/>
            <w:tcBorders>
              <w:top w:val="nil"/>
              <w:left w:val="nil"/>
              <w:bottom w:val="single" w:sz="4" w:space="0" w:color="auto"/>
              <w:right w:val="single" w:sz="4" w:space="0" w:color="auto"/>
            </w:tcBorders>
            <w:noWrap/>
            <w:vAlign w:val="bottom"/>
          </w:tcPr>
          <w:p w14:paraId="451A0E42" w14:textId="77777777" w:rsidR="00D3364C" w:rsidRPr="006274BD" w:rsidRDefault="00D3364C" w:rsidP="007C22BA">
            <w:pPr>
              <w:spacing w:after="0" w:line="240" w:lineRule="auto"/>
              <w:rPr>
                <w:sz w:val="24"/>
                <w:szCs w:val="24"/>
              </w:rPr>
            </w:pPr>
          </w:p>
        </w:tc>
        <w:tc>
          <w:tcPr>
            <w:tcW w:w="860" w:type="dxa"/>
            <w:tcBorders>
              <w:top w:val="nil"/>
              <w:left w:val="nil"/>
              <w:bottom w:val="single" w:sz="4" w:space="0" w:color="auto"/>
              <w:right w:val="single" w:sz="4" w:space="0" w:color="auto"/>
            </w:tcBorders>
            <w:noWrap/>
            <w:vAlign w:val="bottom"/>
          </w:tcPr>
          <w:p w14:paraId="13A1C91B" w14:textId="77777777" w:rsidR="00D3364C" w:rsidRPr="006274BD" w:rsidRDefault="00D3364C" w:rsidP="007C22BA">
            <w:pPr>
              <w:spacing w:after="0" w:line="240" w:lineRule="auto"/>
              <w:rPr>
                <w:sz w:val="24"/>
                <w:szCs w:val="24"/>
              </w:rPr>
            </w:pPr>
          </w:p>
        </w:tc>
        <w:tc>
          <w:tcPr>
            <w:tcW w:w="860" w:type="dxa"/>
            <w:tcBorders>
              <w:top w:val="nil"/>
              <w:left w:val="nil"/>
              <w:bottom w:val="single" w:sz="4" w:space="0" w:color="auto"/>
              <w:right w:val="single" w:sz="4" w:space="0" w:color="auto"/>
            </w:tcBorders>
            <w:noWrap/>
            <w:vAlign w:val="bottom"/>
          </w:tcPr>
          <w:p w14:paraId="40ACBD17" w14:textId="77777777" w:rsidR="00D3364C" w:rsidRPr="006274BD" w:rsidRDefault="00D3364C" w:rsidP="007C22BA">
            <w:pPr>
              <w:spacing w:after="0" w:line="240" w:lineRule="auto"/>
              <w:rPr>
                <w:sz w:val="24"/>
                <w:szCs w:val="24"/>
              </w:rPr>
            </w:pPr>
          </w:p>
        </w:tc>
        <w:tc>
          <w:tcPr>
            <w:tcW w:w="859" w:type="dxa"/>
            <w:tcBorders>
              <w:top w:val="nil"/>
              <w:left w:val="nil"/>
              <w:bottom w:val="single" w:sz="4" w:space="0" w:color="auto"/>
              <w:right w:val="single" w:sz="4" w:space="0" w:color="auto"/>
            </w:tcBorders>
            <w:noWrap/>
            <w:vAlign w:val="bottom"/>
          </w:tcPr>
          <w:p w14:paraId="3DDF029B" w14:textId="77777777" w:rsidR="00D3364C" w:rsidRPr="006274BD" w:rsidRDefault="00D3364C" w:rsidP="007C22BA">
            <w:pPr>
              <w:spacing w:after="0" w:line="240" w:lineRule="auto"/>
              <w:rPr>
                <w:sz w:val="24"/>
                <w:szCs w:val="24"/>
              </w:rPr>
            </w:pPr>
          </w:p>
        </w:tc>
        <w:tc>
          <w:tcPr>
            <w:tcW w:w="860" w:type="dxa"/>
            <w:tcBorders>
              <w:top w:val="single" w:sz="4" w:space="0" w:color="auto"/>
              <w:left w:val="single" w:sz="4" w:space="0" w:color="auto"/>
              <w:bottom w:val="single" w:sz="4" w:space="0" w:color="auto"/>
              <w:right w:val="single" w:sz="4" w:space="0" w:color="auto"/>
            </w:tcBorders>
            <w:vAlign w:val="bottom"/>
          </w:tcPr>
          <w:p w14:paraId="2F73D9B0" w14:textId="77777777" w:rsidR="00D3364C" w:rsidRPr="006274BD" w:rsidRDefault="00D3364C" w:rsidP="007C22BA">
            <w:pPr>
              <w:spacing w:after="0" w:line="240" w:lineRule="auto"/>
              <w:rPr>
                <w:sz w:val="24"/>
                <w:szCs w:val="24"/>
              </w:rPr>
            </w:pPr>
          </w:p>
        </w:tc>
        <w:tc>
          <w:tcPr>
            <w:tcW w:w="860" w:type="dxa"/>
            <w:tcBorders>
              <w:top w:val="single" w:sz="4" w:space="0" w:color="auto"/>
              <w:left w:val="single" w:sz="4" w:space="0" w:color="auto"/>
              <w:bottom w:val="single" w:sz="4" w:space="0" w:color="auto"/>
              <w:right w:val="single" w:sz="4" w:space="0" w:color="auto"/>
            </w:tcBorders>
            <w:vAlign w:val="bottom"/>
          </w:tcPr>
          <w:p w14:paraId="0A730590" w14:textId="77777777" w:rsidR="00D3364C" w:rsidRPr="006274BD" w:rsidRDefault="00D3364C" w:rsidP="007C22BA">
            <w:pPr>
              <w:spacing w:after="0" w:line="240" w:lineRule="auto"/>
              <w:rPr>
                <w:sz w:val="24"/>
                <w:szCs w:val="24"/>
              </w:rPr>
            </w:pPr>
          </w:p>
        </w:tc>
        <w:tc>
          <w:tcPr>
            <w:tcW w:w="860" w:type="dxa"/>
            <w:tcBorders>
              <w:top w:val="single" w:sz="4" w:space="0" w:color="auto"/>
              <w:left w:val="single" w:sz="4" w:space="0" w:color="auto"/>
              <w:bottom w:val="single" w:sz="4" w:space="0" w:color="auto"/>
              <w:right w:val="single" w:sz="4" w:space="0" w:color="auto"/>
            </w:tcBorders>
            <w:noWrap/>
            <w:vAlign w:val="bottom"/>
          </w:tcPr>
          <w:p w14:paraId="79A929DE" w14:textId="77777777" w:rsidR="00D3364C" w:rsidRPr="006274BD" w:rsidRDefault="00D3364C" w:rsidP="007C22BA">
            <w:pPr>
              <w:spacing w:after="0" w:line="240" w:lineRule="auto"/>
              <w:rPr>
                <w:sz w:val="24"/>
                <w:szCs w:val="24"/>
              </w:rPr>
            </w:pPr>
          </w:p>
        </w:tc>
        <w:tc>
          <w:tcPr>
            <w:tcW w:w="1092" w:type="dxa"/>
            <w:tcBorders>
              <w:top w:val="nil"/>
              <w:left w:val="single" w:sz="4" w:space="0" w:color="auto"/>
              <w:bottom w:val="single" w:sz="4" w:space="0" w:color="auto"/>
              <w:right w:val="single" w:sz="4" w:space="0" w:color="auto"/>
            </w:tcBorders>
            <w:noWrap/>
            <w:vAlign w:val="bottom"/>
          </w:tcPr>
          <w:p w14:paraId="69B83191" w14:textId="77777777" w:rsidR="00D3364C" w:rsidRPr="006274BD" w:rsidRDefault="00D3364C" w:rsidP="007C22BA">
            <w:pPr>
              <w:spacing w:after="0" w:line="240" w:lineRule="auto"/>
              <w:rPr>
                <w:sz w:val="24"/>
                <w:szCs w:val="24"/>
              </w:rPr>
            </w:pPr>
          </w:p>
        </w:tc>
        <w:tc>
          <w:tcPr>
            <w:tcW w:w="1170" w:type="dxa"/>
            <w:tcBorders>
              <w:top w:val="nil"/>
              <w:left w:val="nil"/>
              <w:bottom w:val="single" w:sz="4" w:space="0" w:color="auto"/>
              <w:right w:val="single" w:sz="4" w:space="0" w:color="auto"/>
            </w:tcBorders>
            <w:noWrap/>
            <w:vAlign w:val="bottom"/>
          </w:tcPr>
          <w:p w14:paraId="5A5274B2" w14:textId="77777777" w:rsidR="00D3364C" w:rsidRPr="006274BD" w:rsidRDefault="00D3364C" w:rsidP="007C22BA">
            <w:pPr>
              <w:spacing w:after="0" w:line="240" w:lineRule="auto"/>
              <w:rPr>
                <w:sz w:val="24"/>
                <w:szCs w:val="24"/>
              </w:rPr>
            </w:pPr>
          </w:p>
        </w:tc>
        <w:tc>
          <w:tcPr>
            <w:tcW w:w="2790" w:type="dxa"/>
            <w:tcBorders>
              <w:top w:val="nil"/>
              <w:left w:val="nil"/>
              <w:bottom w:val="single" w:sz="4" w:space="0" w:color="auto"/>
              <w:right w:val="single" w:sz="4" w:space="0" w:color="auto"/>
            </w:tcBorders>
            <w:noWrap/>
            <w:vAlign w:val="bottom"/>
          </w:tcPr>
          <w:p w14:paraId="2853B585" w14:textId="77777777" w:rsidR="00D3364C" w:rsidRPr="006274BD" w:rsidRDefault="00D3364C" w:rsidP="007C22BA">
            <w:pPr>
              <w:spacing w:after="0" w:line="240" w:lineRule="auto"/>
              <w:rPr>
                <w:sz w:val="24"/>
                <w:szCs w:val="24"/>
              </w:rPr>
            </w:pPr>
            <w:r w:rsidRPr="006274BD">
              <w:rPr>
                <w:sz w:val="24"/>
                <w:szCs w:val="24"/>
              </w:rPr>
              <w:t> </w:t>
            </w:r>
          </w:p>
        </w:tc>
      </w:tr>
      <w:tr w:rsidR="00D3364C" w:rsidRPr="00232872" w14:paraId="765BA136" w14:textId="77777777" w:rsidTr="007C22BA">
        <w:trPr>
          <w:cantSplit/>
          <w:trHeight w:val="331"/>
        </w:trPr>
        <w:tc>
          <w:tcPr>
            <w:tcW w:w="2718" w:type="dxa"/>
            <w:tcBorders>
              <w:top w:val="nil"/>
              <w:left w:val="single" w:sz="4" w:space="0" w:color="auto"/>
              <w:bottom w:val="single" w:sz="4" w:space="0" w:color="auto"/>
              <w:right w:val="single" w:sz="4" w:space="0" w:color="auto"/>
            </w:tcBorders>
            <w:shd w:val="clear" w:color="000000" w:fill="FFFFFF"/>
            <w:noWrap/>
            <w:vAlign w:val="bottom"/>
          </w:tcPr>
          <w:p w14:paraId="52147716" w14:textId="77777777" w:rsidR="00D3364C" w:rsidRPr="00787B41" w:rsidRDefault="00D3364C" w:rsidP="007C22BA">
            <w:pPr>
              <w:spacing w:after="0" w:line="240" w:lineRule="auto"/>
              <w:rPr>
                <w:iCs/>
                <w:color w:val="000000"/>
                <w:sz w:val="24"/>
                <w:szCs w:val="24"/>
              </w:rPr>
            </w:pPr>
            <w:r w:rsidRPr="00787B41">
              <w:rPr>
                <w:iCs/>
                <w:color w:val="000000"/>
                <w:sz w:val="24"/>
                <w:szCs w:val="24"/>
              </w:rPr>
              <w:t xml:space="preserve">    </w:t>
            </w:r>
            <w:r>
              <w:rPr>
                <w:iCs/>
                <w:color w:val="000000"/>
                <w:sz w:val="24"/>
                <w:szCs w:val="24"/>
              </w:rPr>
              <w:t xml:space="preserve"> </w:t>
            </w:r>
            <w:r w:rsidRPr="00787B41">
              <w:rPr>
                <w:iCs/>
                <w:color w:val="000000"/>
                <w:sz w:val="24"/>
                <w:szCs w:val="24"/>
              </w:rPr>
              <w:t>Other</w:t>
            </w:r>
            <w:r>
              <w:rPr>
                <w:iCs/>
                <w:color w:val="000000"/>
                <w:sz w:val="24"/>
                <w:szCs w:val="24"/>
              </w:rPr>
              <w:t xml:space="preserve"> infectious</w:t>
            </w:r>
          </w:p>
        </w:tc>
        <w:tc>
          <w:tcPr>
            <w:tcW w:w="859" w:type="dxa"/>
            <w:tcBorders>
              <w:top w:val="nil"/>
              <w:left w:val="nil"/>
              <w:bottom w:val="single" w:sz="4" w:space="0" w:color="auto"/>
              <w:right w:val="single" w:sz="4" w:space="0" w:color="auto"/>
            </w:tcBorders>
            <w:vAlign w:val="bottom"/>
          </w:tcPr>
          <w:p w14:paraId="762965EC" w14:textId="77777777" w:rsidR="00D3364C" w:rsidRPr="006274BD" w:rsidRDefault="00D3364C" w:rsidP="007C22BA">
            <w:pPr>
              <w:spacing w:after="0" w:line="240" w:lineRule="auto"/>
              <w:rPr>
                <w:sz w:val="24"/>
                <w:szCs w:val="24"/>
              </w:rPr>
            </w:pPr>
          </w:p>
        </w:tc>
        <w:tc>
          <w:tcPr>
            <w:tcW w:w="860" w:type="dxa"/>
            <w:tcBorders>
              <w:top w:val="nil"/>
              <w:left w:val="nil"/>
              <w:bottom w:val="single" w:sz="4" w:space="0" w:color="auto"/>
              <w:right w:val="single" w:sz="4" w:space="0" w:color="auto"/>
            </w:tcBorders>
            <w:noWrap/>
            <w:vAlign w:val="bottom"/>
          </w:tcPr>
          <w:p w14:paraId="2D381442" w14:textId="77777777" w:rsidR="00D3364C" w:rsidRPr="006274BD" w:rsidRDefault="00D3364C" w:rsidP="007C22BA">
            <w:pPr>
              <w:spacing w:after="0" w:line="240" w:lineRule="auto"/>
              <w:rPr>
                <w:sz w:val="24"/>
                <w:szCs w:val="24"/>
              </w:rPr>
            </w:pPr>
          </w:p>
        </w:tc>
        <w:tc>
          <w:tcPr>
            <w:tcW w:w="860" w:type="dxa"/>
            <w:tcBorders>
              <w:top w:val="nil"/>
              <w:left w:val="nil"/>
              <w:bottom w:val="single" w:sz="4" w:space="0" w:color="auto"/>
              <w:right w:val="single" w:sz="4" w:space="0" w:color="auto"/>
            </w:tcBorders>
            <w:noWrap/>
            <w:vAlign w:val="bottom"/>
          </w:tcPr>
          <w:p w14:paraId="5B6DF5D3" w14:textId="77777777" w:rsidR="00D3364C" w:rsidRPr="006274BD" w:rsidRDefault="00D3364C" w:rsidP="007C22BA">
            <w:pPr>
              <w:spacing w:after="0" w:line="240" w:lineRule="auto"/>
              <w:rPr>
                <w:sz w:val="24"/>
                <w:szCs w:val="24"/>
              </w:rPr>
            </w:pPr>
          </w:p>
        </w:tc>
        <w:tc>
          <w:tcPr>
            <w:tcW w:w="859" w:type="dxa"/>
            <w:tcBorders>
              <w:top w:val="nil"/>
              <w:left w:val="nil"/>
              <w:bottom w:val="single" w:sz="4" w:space="0" w:color="auto"/>
              <w:right w:val="single" w:sz="4" w:space="0" w:color="auto"/>
            </w:tcBorders>
            <w:noWrap/>
            <w:vAlign w:val="bottom"/>
          </w:tcPr>
          <w:p w14:paraId="247C954B" w14:textId="77777777" w:rsidR="00D3364C" w:rsidRPr="006274BD" w:rsidRDefault="00D3364C" w:rsidP="007C22BA">
            <w:pPr>
              <w:spacing w:after="0" w:line="240" w:lineRule="auto"/>
              <w:rPr>
                <w:sz w:val="24"/>
                <w:szCs w:val="24"/>
              </w:rPr>
            </w:pPr>
          </w:p>
        </w:tc>
        <w:tc>
          <w:tcPr>
            <w:tcW w:w="860" w:type="dxa"/>
            <w:tcBorders>
              <w:top w:val="single" w:sz="4" w:space="0" w:color="auto"/>
              <w:left w:val="single" w:sz="4" w:space="0" w:color="auto"/>
              <w:bottom w:val="single" w:sz="4" w:space="0" w:color="auto"/>
              <w:right w:val="single" w:sz="4" w:space="0" w:color="auto"/>
            </w:tcBorders>
            <w:vAlign w:val="bottom"/>
          </w:tcPr>
          <w:p w14:paraId="5A781877" w14:textId="77777777" w:rsidR="00D3364C" w:rsidRPr="006274BD" w:rsidRDefault="00D3364C" w:rsidP="007C22BA">
            <w:pPr>
              <w:spacing w:after="0" w:line="240" w:lineRule="auto"/>
              <w:rPr>
                <w:sz w:val="24"/>
                <w:szCs w:val="24"/>
              </w:rPr>
            </w:pPr>
          </w:p>
        </w:tc>
        <w:tc>
          <w:tcPr>
            <w:tcW w:w="860" w:type="dxa"/>
            <w:tcBorders>
              <w:top w:val="single" w:sz="4" w:space="0" w:color="auto"/>
              <w:left w:val="single" w:sz="4" w:space="0" w:color="auto"/>
              <w:bottom w:val="single" w:sz="4" w:space="0" w:color="auto"/>
              <w:right w:val="single" w:sz="4" w:space="0" w:color="auto"/>
            </w:tcBorders>
            <w:vAlign w:val="bottom"/>
          </w:tcPr>
          <w:p w14:paraId="4C4F6C3D" w14:textId="77777777" w:rsidR="00D3364C" w:rsidRPr="006274BD" w:rsidRDefault="00D3364C" w:rsidP="007C22BA">
            <w:pPr>
              <w:spacing w:after="0" w:line="240" w:lineRule="auto"/>
              <w:rPr>
                <w:sz w:val="24"/>
                <w:szCs w:val="24"/>
              </w:rPr>
            </w:pPr>
          </w:p>
        </w:tc>
        <w:tc>
          <w:tcPr>
            <w:tcW w:w="860" w:type="dxa"/>
            <w:tcBorders>
              <w:top w:val="single" w:sz="4" w:space="0" w:color="auto"/>
              <w:left w:val="single" w:sz="4" w:space="0" w:color="auto"/>
              <w:bottom w:val="single" w:sz="4" w:space="0" w:color="auto"/>
              <w:right w:val="single" w:sz="4" w:space="0" w:color="auto"/>
            </w:tcBorders>
            <w:noWrap/>
            <w:vAlign w:val="bottom"/>
          </w:tcPr>
          <w:p w14:paraId="1DF8464A" w14:textId="77777777" w:rsidR="00D3364C" w:rsidRPr="006274BD" w:rsidRDefault="00D3364C" w:rsidP="007C22BA">
            <w:pPr>
              <w:spacing w:after="0" w:line="240" w:lineRule="auto"/>
              <w:rPr>
                <w:sz w:val="24"/>
                <w:szCs w:val="24"/>
              </w:rPr>
            </w:pPr>
          </w:p>
        </w:tc>
        <w:tc>
          <w:tcPr>
            <w:tcW w:w="1092" w:type="dxa"/>
            <w:tcBorders>
              <w:top w:val="nil"/>
              <w:left w:val="single" w:sz="4" w:space="0" w:color="auto"/>
              <w:bottom w:val="single" w:sz="4" w:space="0" w:color="auto"/>
              <w:right w:val="single" w:sz="4" w:space="0" w:color="auto"/>
            </w:tcBorders>
            <w:shd w:val="clear" w:color="000000" w:fill="FFFFFF"/>
            <w:noWrap/>
            <w:vAlign w:val="bottom"/>
          </w:tcPr>
          <w:p w14:paraId="58AD4E76" w14:textId="77777777" w:rsidR="00D3364C" w:rsidRPr="006274BD" w:rsidRDefault="00D3364C" w:rsidP="007C22BA">
            <w:pPr>
              <w:spacing w:after="0" w:line="240" w:lineRule="auto"/>
              <w:rPr>
                <w:sz w:val="24"/>
                <w:szCs w:val="24"/>
              </w:rPr>
            </w:pPr>
          </w:p>
        </w:tc>
        <w:tc>
          <w:tcPr>
            <w:tcW w:w="1170" w:type="dxa"/>
            <w:tcBorders>
              <w:top w:val="nil"/>
              <w:left w:val="nil"/>
              <w:bottom w:val="single" w:sz="4" w:space="0" w:color="auto"/>
              <w:right w:val="single" w:sz="4" w:space="0" w:color="auto"/>
            </w:tcBorders>
            <w:shd w:val="clear" w:color="000000" w:fill="FFFFFF"/>
            <w:noWrap/>
            <w:vAlign w:val="bottom"/>
          </w:tcPr>
          <w:p w14:paraId="0BA7ECF2" w14:textId="77777777" w:rsidR="00D3364C" w:rsidRPr="006274BD" w:rsidRDefault="00D3364C" w:rsidP="007C22BA">
            <w:pPr>
              <w:spacing w:after="0" w:line="240" w:lineRule="auto"/>
              <w:rPr>
                <w:sz w:val="24"/>
                <w:szCs w:val="24"/>
              </w:rPr>
            </w:pPr>
          </w:p>
        </w:tc>
        <w:tc>
          <w:tcPr>
            <w:tcW w:w="2790" w:type="dxa"/>
            <w:tcBorders>
              <w:top w:val="nil"/>
              <w:left w:val="nil"/>
              <w:bottom w:val="single" w:sz="4" w:space="0" w:color="auto"/>
              <w:right w:val="single" w:sz="4" w:space="0" w:color="auto"/>
            </w:tcBorders>
            <w:noWrap/>
            <w:vAlign w:val="bottom"/>
          </w:tcPr>
          <w:p w14:paraId="4439BEDB" w14:textId="77777777" w:rsidR="00D3364C" w:rsidRPr="006274BD" w:rsidRDefault="00D3364C" w:rsidP="007C22BA">
            <w:pPr>
              <w:spacing w:after="0" w:line="240" w:lineRule="auto"/>
              <w:rPr>
                <w:sz w:val="24"/>
                <w:szCs w:val="24"/>
              </w:rPr>
            </w:pPr>
          </w:p>
        </w:tc>
      </w:tr>
      <w:tr w:rsidR="00D3364C" w:rsidRPr="00232872" w14:paraId="086A2CFD" w14:textId="77777777" w:rsidTr="007C22BA">
        <w:trPr>
          <w:cantSplit/>
          <w:trHeight w:val="331"/>
        </w:trPr>
        <w:tc>
          <w:tcPr>
            <w:tcW w:w="2718" w:type="dxa"/>
            <w:tcBorders>
              <w:top w:val="nil"/>
              <w:left w:val="single" w:sz="4" w:space="0" w:color="auto"/>
              <w:bottom w:val="single" w:sz="4" w:space="0" w:color="auto"/>
              <w:right w:val="single" w:sz="4" w:space="0" w:color="auto"/>
            </w:tcBorders>
            <w:shd w:val="clear" w:color="000000" w:fill="FFFFFF"/>
            <w:noWrap/>
            <w:vAlign w:val="bottom"/>
          </w:tcPr>
          <w:p w14:paraId="344483A9" w14:textId="77777777" w:rsidR="00D3364C" w:rsidRPr="006274BD" w:rsidRDefault="00D3364C" w:rsidP="007C22BA">
            <w:pPr>
              <w:spacing w:after="0" w:line="240" w:lineRule="auto"/>
              <w:rPr>
                <w:b/>
                <w:iCs/>
                <w:sz w:val="24"/>
                <w:szCs w:val="24"/>
              </w:rPr>
            </w:pPr>
            <w:r>
              <w:rPr>
                <w:b/>
                <w:iCs/>
                <w:sz w:val="24"/>
                <w:szCs w:val="24"/>
              </w:rPr>
              <w:t>P</w:t>
            </w:r>
            <w:r w:rsidRPr="001B5D31">
              <w:rPr>
                <w:b/>
                <w:iCs/>
                <w:sz w:val="24"/>
                <w:szCs w:val="24"/>
              </w:rPr>
              <w:t>athological/anatomical</w:t>
            </w:r>
          </w:p>
        </w:tc>
        <w:tc>
          <w:tcPr>
            <w:tcW w:w="859" w:type="dxa"/>
            <w:tcBorders>
              <w:top w:val="nil"/>
              <w:left w:val="nil"/>
              <w:bottom w:val="single" w:sz="4" w:space="0" w:color="auto"/>
              <w:right w:val="single" w:sz="4" w:space="0" w:color="auto"/>
            </w:tcBorders>
            <w:vAlign w:val="bottom"/>
          </w:tcPr>
          <w:p w14:paraId="437BCBBA" w14:textId="77777777" w:rsidR="00D3364C" w:rsidRPr="006274BD" w:rsidRDefault="00D3364C" w:rsidP="007C22BA">
            <w:pPr>
              <w:spacing w:after="0" w:line="240" w:lineRule="auto"/>
              <w:rPr>
                <w:sz w:val="24"/>
                <w:szCs w:val="24"/>
              </w:rPr>
            </w:pPr>
          </w:p>
        </w:tc>
        <w:tc>
          <w:tcPr>
            <w:tcW w:w="860" w:type="dxa"/>
            <w:tcBorders>
              <w:top w:val="nil"/>
              <w:left w:val="nil"/>
              <w:bottom w:val="single" w:sz="4" w:space="0" w:color="auto"/>
              <w:right w:val="single" w:sz="4" w:space="0" w:color="auto"/>
            </w:tcBorders>
            <w:noWrap/>
            <w:vAlign w:val="bottom"/>
          </w:tcPr>
          <w:p w14:paraId="7F437688" w14:textId="77777777" w:rsidR="00D3364C" w:rsidRPr="006274BD" w:rsidRDefault="00D3364C" w:rsidP="007C22BA">
            <w:pPr>
              <w:spacing w:after="0" w:line="240" w:lineRule="auto"/>
              <w:rPr>
                <w:sz w:val="24"/>
                <w:szCs w:val="24"/>
              </w:rPr>
            </w:pPr>
          </w:p>
        </w:tc>
        <w:tc>
          <w:tcPr>
            <w:tcW w:w="860" w:type="dxa"/>
            <w:tcBorders>
              <w:top w:val="nil"/>
              <w:left w:val="nil"/>
              <w:bottom w:val="single" w:sz="4" w:space="0" w:color="auto"/>
              <w:right w:val="single" w:sz="4" w:space="0" w:color="auto"/>
            </w:tcBorders>
            <w:noWrap/>
            <w:vAlign w:val="bottom"/>
          </w:tcPr>
          <w:p w14:paraId="5A27490C" w14:textId="77777777" w:rsidR="00D3364C" w:rsidRPr="006274BD" w:rsidRDefault="00D3364C" w:rsidP="007C22BA">
            <w:pPr>
              <w:spacing w:after="0" w:line="240" w:lineRule="auto"/>
              <w:rPr>
                <w:sz w:val="24"/>
                <w:szCs w:val="24"/>
              </w:rPr>
            </w:pPr>
          </w:p>
        </w:tc>
        <w:tc>
          <w:tcPr>
            <w:tcW w:w="859" w:type="dxa"/>
            <w:tcBorders>
              <w:top w:val="nil"/>
              <w:left w:val="nil"/>
              <w:bottom w:val="single" w:sz="4" w:space="0" w:color="auto"/>
              <w:right w:val="single" w:sz="4" w:space="0" w:color="auto"/>
            </w:tcBorders>
            <w:noWrap/>
            <w:vAlign w:val="bottom"/>
          </w:tcPr>
          <w:p w14:paraId="302A4520" w14:textId="77777777" w:rsidR="00D3364C" w:rsidRPr="006274BD" w:rsidRDefault="00D3364C" w:rsidP="007C22BA">
            <w:pPr>
              <w:spacing w:after="0" w:line="240" w:lineRule="auto"/>
              <w:rPr>
                <w:sz w:val="24"/>
                <w:szCs w:val="24"/>
              </w:rPr>
            </w:pPr>
          </w:p>
        </w:tc>
        <w:tc>
          <w:tcPr>
            <w:tcW w:w="860" w:type="dxa"/>
            <w:tcBorders>
              <w:top w:val="single" w:sz="4" w:space="0" w:color="auto"/>
              <w:left w:val="single" w:sz="4" w:space="0" w:color="auto"/>
              <w:bottom w:val="single" w:sz="4" w:space="0" w:color="auto"/>
              <w:right w:val="single" w:sz="4" w:space="0" w:color="auto"/>
            </w:tcBorders>
            <w:vAlign w:val="bottom"/>
          </w:tcPr>
          <w:p w14:paraId="60AAA873" w14:textId="77777777" w:rsidR="00D3364C" w:rsidRPr="006274BD" w:rsidRDefault="00D3364C" w:rsidP="007C22BA">
            <w:pPr>
              <w:spacing w:after="0" w:line="240" w:lineRule="auto"/>
              <w:rPr>
                <w:sz w:val="24"/>
                <w:szCs w:val="24"/>
              </w:rPr>
            </w:pPr>
          </w:p>
        </w:tc>
        <w:tc>
          <w:tcPr>
            <w:tcW w:w="860" w:type="dxa"/>
            <w:tcBorders>
              <w:top w:val="single" w:sz="4" w:space="0" w:color="auto"/>
              <w:left w:val="single" w:sz="4" w:space="0" w:color="auto"/>
              <w:bottom w:val="single" w:sz="4" w:space="0" w:color="auto"/>
              <w:right w:val="single" w:sz="4" w:space="0" w:color="auto"/>
            </w:tcBorders>
            <w:vAlign w:val="bottom"/>
          </w:tcPr>
          <w:p w14:paraId="0E0D3D17" w14:textId="77777777" w:rsidR="00D3364C" w:rsidRPr="006274BD" w:rsidRDefault="00D3364C" w:rsidP="007C22BA">
            <w:pPr>
              <w:spacing w:after="0" w:line="240" w:lineRule="auto"/>
              <w:rPr>
                <w:sz w:val="24"/>
                <w:szCs w:val="24"/>
              </w:rPr>
            </w:pPr>
          </w:p>
        </w:tc>
        <w:tc>
          <w:tcPr>
            <w:tcW w:w="860" w:type="dxa"/>
            <w:tcBorders>
              <w:top w:val="single" w:sz="4" w:space="0" w:color="auto"/>
              <w:left w:val="single" w:sz="4" w:space="0" w:color="auto"/>
              <w:bottom w:val="single" w:sz="4" w:space="0" w:color="auto"/>
              <w:right w:val="single" w:sz="4" w:space="0" w:color="auto"/>
            </w:tcBorders>
            <w:noWrap/>
            <w:vAlign w:val="bottom"/>
          </w:tcPr>
          <w:p w14:paraId="2CED51C1" w14:textId="77777777" w:rsidR="00D3364C" w:rsidRPr="006274BD" w:rsidRDefault="00D3364C" w:rsidP="007C22BA">
            <w:pPr>
              <w:spacing w:after="0" w:line="240" w:lineRule="auto"/>
              <w:rPr>
                <w:sz w:val="24"/>
                <w:szCs w:val="24"/>
              </w:rPr>
            </w:pPr>
          </w:p>
        </w:tc>
        <w:tc>
          <w:tcPr>
            <w:tcW w:w="1092" w:type="dxa"/>
            <w:tcBorders>
              <w:top w:val="nil"/>
              <w:left w:val="single" w:sz="4" w:space="0" w:color="auto"/>
              <w:bottom w:val="single" w:sz="4" w:space="0" w:color="auto"/>
              <w:right w:val="single" w:sz="4" w:space="0" w:color="auto"/>
            </w:tcBorders>
            <w:shd w:val="clear" w:color="000000" w:fill="FFFFFF"/>
            <w:noWrap/>
            <w:vAlign w:val="bottom"/>
          </w:tcPr>
          <w:p w14:paraId="27662E02" w14:textId="77777777" w:rsidR="00D3364C" w:rsidRPr="006274BD" w:rsidRDefault="00D3364C" w:rsidP="007C22BA">
            <w:pPr>
              <w:spacing w:after="0" w:line="240" w:lineRule="auto"/>
              <w:rPr>
                <w:sz w:val="24"/>
                <w:szCs w:val="24"/>
              </w:rPr>
            </w:pPr>
          </w:p>
        </w:tc>
        <w:tc>
          <w:tcPr>
            <w:tcW w:w="1170" w:type="dxa"/>
            <w:tcBorders>
              <w:top w:val="nil"/>
              <w:left w:val="nil"/>
              <w:bottom w:val="single" w:sz="4" w:space="0" w:color="auto"/>
              <w:right w:val="single" w:sz="4" w:space="0" w:color="auto"/>
            </w:tcBorders>
            <w:shd w:val="clear" w:color="000000" w:fill="FFFFFF"/>
            <w:noWrap/>
            <w:vAlign w:val="bottom"/>
          </w:tcPr>
          <w:p w14:paraId="15FFD4DA" w14:textId="77777777" w:rsidR="00D3364C" w:rsidRPr="006274BD" w:rsidRDefault="00D3364C" w:rsidP="007C22BA">
            <w:pPr>
              <w:spacing w:after="0" w:line="240" w:lineRule="auto"/>
              <w:rPr>
                <w:sz w:val="24"/>
                <w:szCs w:val="24"/>
              </w:rPr>
            </w:pPr>
          </w:p>
        </w:tc>
        <w:tc>
          <w:tcPr>
            <w:tcW w:w="2790" w:type="dxa"/>
            <w:tcBorders>
              <w:top w:val="nil"/>
              <w:left w:val="nil"/>
              <w:bottom w:val="single" w:sz="4" w:space="0" w:color="auto"/>
              <w:right w:val="single" w:sz="4" w:space="0" w:color="auto"/>
            </w:tcBorders>
            <w:noWrap/>
            <w:vAlign w:val="bottom"/>
          </w:tcPr>
          <w:p w14:paraId="129565AC" w14:textId="77777777" w:rsidR="00D3364C" w:rsidRPr="006274BD" w:rsidRDefault="00D3364C" w:rsidP="007C22BA">
            <w:pPr>
              <w:spacing w:after="0" w:line="240" w:lineRule="auto"/>
              <w:rPr>
                <w:sz w:val="24"/>
                <w:szCs w:val="24"/>
              </w:rPr>
            </w:pPr>
          </w:p>
        </w:tc>
      </w:tr>
      <w:tr w:rsidR="00D3364C" w:rsidRPr="00232872" w14:paraId="546F7788" w14:textId="77777777" w:rsidTr="007C22BA">
        <w:trPr>
          <w:cantSplit/>
          <w:trHeight w:val="331"/>
        </w:trPr>
        <w:tc>
          <w:tcPr>
            <w:tcW w:w="2718" w:type="dxa"/>
            <w:tcBorders>
              <w:top w:val="nil"/>
              <w:left w:val="single" w:sz="4" w:space="0" w:color="auto"/>
              <w:bottom w:val="single" w:sz="4" w:space="0" w:color="auto"/>
              <w:right w:val="single" w:sz="4" w:space="0" w:color="auto"/>
            </w:tcBorders>
            <w:shd w:val="clear" w:color="000000" w:fill="FFFFFF"/>
            <w:noWrap/>
            <w:vAlign w:val="bottom"/>
          </w:tcPr>
          <w:p w14:paraId="6C4C8D8B" w14:textId="77777777" w:rsidR="00D3364C" w:rsidRPr="001B5D31" w:rsidRDefault="00D3364C" w:rsidP="007C22BA">
            <w:pPr>
              <w:spacing w:after="0" w:line="240" w:lineRule="auto"/>
              <w:rPr>
                <w:b/>
                <w:iCs/>
                <w:color w:val="000000"/>
                <w:sz w:val="24"/>
                <w:szCs w:val="24"/>
              </w:rPr>
            </w:pPr>
            <w:r w:rsidRPr="001B5D31">
              <w:rPr>
                <w:b/>
                <w:iCs/>
                <w:color w:val="000000"/>
                <w:sz w:val="24"/>
                <w:szCs w:val="24"/>
              </w:rPr>
              <w:t>Pharmaceutical</w:t>
            </w:r>
          </w:p>
        </w:tc>
        <w:tc>
          <w:tcPr>
            <w:tcW w:w="859" w:type="dxa"/>
            <w:tcBorders>
              <w:top w:val="nil"/>
              <w:left w:val="nil"/>
              <w:bottom w:val="single" w:sz="4" w:space="0" w:color="auto"/>
              <w:right w:val="single" w:sz="4" w:space="0" w:color="auto"/>
            </w:tcBorders>
            <w:vAlign w:val="bottom"/>
          </w:tcPr>
          <w:p w14:paraId="4FDF1112" w14:textId="77777777" w:rsidR="00D3364C" w:rsidRPr="006274BD" w:rsidRDefault="00D3364C" w:rsidP="007C22BA">
            <w:pPr>
              <w:spacing w:after="0" w:line="240" w:lineRule="auto"/>
              <w:rPr>
                <w:sz w:val="24"/>
                <w:szCs w:val="24"/>
              </w:rPr>
            </w:pPr>
          </w:p>
        </w:tc>
        <w:tc>
          <w:tcPr>
            <w:tcW w:w="860" w:type="dxa"/>
            <w:tcBorders>
              <w:top w:val="nil"/>
              <w:left w:val="nil"/>
              <w:bottom w:val="single" w:sz="4" w:space="0" w:color="auto"/>
              <w:right w:val="single" w:sz="4" w:space="0" w:color="auto"/>
            </w:tcBorders>
            <w:noWrap/>
            <w:vAlign w:val="bottom"/>
          </w:tcPr>
          <w:p w14:paraId="3B9EB7E1" w14:textId="77777777" w:rsidR="00D3364C" w:rsidRPr="006274BD" w:rsidRDefault="00D3364C" w:rsidP="007C22BA">
            <w:pPr>
              <w:spacing w:after="0" w:line="240" w:lineRule="auto"/>
              <w:rPr>
                <w:sz w:val="24"/>
                <w:szCs w:val="24"/>
              </w:rPr>
            </w:pPr>
          </w:p>
        </w:tc>
        <w:tc>
          <w:tcPr>
            <w:tcW w:w="860" w:type="dxa"/>
            <w:tcBorders>
              <w:top w:val="nil"/>
              <w:left w:val="nil"/>
              <w:bottom w:val="single" w:sz="4" w:space="0" w:color="auto"/>
              <w:right w:val="single" w:sz="4" w:space="0" w:color="auto"/>
            </w:tcBorders>
            <w:noWrap/>
            <w:vAlign w:val="bottom"/>
          </w:tcPr>
          <w:p w14:paraId="5301127F" w14:textId="77777777" w:rsidR="00D3364C" w:rsidRPr="006274BD" w:rsidRDefault="00D3364C" w:rsidP="007C22BA">
            <w:pPr>
              <w:spacing w:after="0" w:line="240" w:lineRule="auto"/>
              <w:rPr>
                <w:sz w:val="24"/>
                <w:szCs w:val="24"/>
              </w:rPr>
            </w:pPr>
          </w:p>
        </w:tc>
        <w:tc>
          <w:tcPr>
            <w:tcW w:w="859" w:type="dxa"/>
            <w:tcBorders>
              <w:top w:val="nil"/>
              <w:left w:val="nil"/>
              <w:bottom w:val="single" w:sz="4" w:space="0" w:color="auto"/>
              <w:right w:val="single" w:sz="4" w:space="0" w:color="auto"/>
            </w:tcBorders>
            <w:noWrap/>
            <w:vAlign w:val="bottom"/>
          </w:tcPr>
          <w:p w14:paraId="6B2F7138" w14:textId="77777777" w:rsidR="00D3364C" w:rsidRPr="006274BD" w:rsidRDefault="00D3364C" w:rsidP="007C22BA">
            <w:pPr>
              <w:spacing w:after="0" w:line="240" w:lineRule="auto"/>
              <w:rPr>
                <w:sz w:val="24"/>
                <w:szCs w:val="24"/>
              </w:rPr>
            </w:pPr>
          </w:p>
        </w:tc>
        <w:tc>
          <w:tcPr>
            <w:tcW w:w="860" w:type="dxa"/>
            <w:tcBorders>
              <w:top w:val="single" w:sz="4" w:space="0" w:color="auto"/>
              <w:left w:val="single" w:sz="4" w:space="0" w:color="auto"/>
              <w:bottom w:val="single" w:sz="4" w:space="0" w:color="auto"/>
              <w:right w:val="single" w:sz="4" w:space="0" w:color="auto"/>
            </w:tcBorders>
            <w:vAlign w:val="bottom"/>
          </w:tcPr>
          <w:p w14:paraId="16175E71" w14:textId="77777777" w:rsidR="00D3364C" w:rsidRPr="006274BD" w:rsidRDefault="00D3364C" w:rsidP="007C22BA">
            <w:pPr>
              <w:spacing w:after="0" w:line="240" w:lineRule="auto"/>
              <w:rPr>
                <w:sz w:val="24"/>
                <w:szCs w:val="24"/>
              </w:rPr>
            </w:pPr>
          </w:p>
        </w:tc>
        <w:tc>
          <w:tcPr>
            <w:tcW w:w="860" w:type="dxa"/>
            <w:tcBorders>
              <w:top w:val="single" w:sz="4" w:space="0" w:color="auto"/>
              <w:left w:val="single" w:sz="4" w:space="0" w:color="auto"/>
              <w:bottom w:val="single" w:sz="4" w:space="0" w:color="auto"/>
              <w:right w:val="single" w:sz="4" w:space="0" w:color="auto"/>
            </w:tcBorders>
            <w:vAlign w:val="bottom"/>
          </w:tcPr>
          <w:p w14:paraId="198EDA83" w14:textId="77777777" w:rsidR="00D3364C" w:rsidRPr="006274BD" w:rsidRDefault="00D3364C" w:rsidP="007C22BA">
            <w:pPr>
              <w:spacing w:after="0" w:line="240" w:lineRule="auto"/>
              <w:rPr>
                <w:sz w:val="24"/>
                <w:szCs w:val="24"/>
              </w:rPr>
            </w:pPr>
          </w:p>
        </w:tc>
        <w:tc>
          <w:tcPr>
            <w:tcW w:w="860" w:type="dxa"/>
            <w:tcBorders>
              <w:top w:val="single" w:sz="4" w:space="0" w:color="auto"/>
              <w:left w:val="single" w:sz="4" w:space="0" w:color="auto"/>
              <w:bottom w:val="single" w:sz="4" w:space="0" w:color="auto"/>
              <w:right w:val="single" w:sz="4" w:space="0" w:color="auto"/>
            </w:tcBorders>
            <w:noWrap/>
            <w:vAlign w:val="bottom"/>
          </w:tcPr>
          <w:p w14:paraId="186195AE" w14:textId="77777777" w:rsidR="00D3364C" w:rsidRPr="006274BD" w:rsidRDefault="00D3364C" w:rsidP="007C22BA">
            <w:pPr>
              <w:spacing w:after="0" w:line="240" w:lineRule="auto"/>
              <w:rPr>
                <w:sz w:val="24"/>
                <w:szCs w:val="24"/>
              </w:rPr>
            </w:pPr>
          </w:p>
        </w:tc>
        <w:tc>
          <w:tcPr>
            <w:tcW w:w="1092" w:type="dxa"/>
            <w:tcBorders>
              <w:top w:val="nil"/>
              <w:left w:val="single" w:sz="4" w:space="0" w:color="auto"/>
              <w:bottom w:val="single" w:sz="4" w:space="0" w:color="auto"/>
              <w:right w:val="single" w:sz="4" w:space="0" w:color="auto"/>
            </w:tcBorders>
            <w:shd w:val="clear" w:color="000000" w:fill="FFFFFF"/>
            <w:noWrap/>
            <w:vAlign w:val="bottom"/>
          </w:tcPr>
          <w:p w14:paraId="72B7EFA0" w14:textId="77777777" w:rsidR="00D3364C" w:rsidRPr="006274BD" w:rsidRDefault="00D3364C" w:rsidP="007C22BA">
            <w:pPr>
              <w:spacing w:after="0" w:line="240" w:lineRule="auto"/>
              <w:rPr>
                <w:sz w:val="24"/>
                <w:szCs w:val="24"/>
              </w:rPr>
            </w:pPr>
          </w:p>
        </w:tc>
        <w:tc>
          <w:tcPr>
            <w:tcW w:w="1170" w:type="dxa"/>
            <w:tcBorders>
              <w:top w:val="nil"/>
              <w:left w:val="nil"/>
              <w:bottom w:val="single" w:sz="4" w:space="0" w:color="auto"/>
              <w:right w:val="single" w:sz="4" w:space="0" w:color="auto"/>
            </w:tcBorders>
            <w:shd w:val="clear" w:color="000000" w:fill="FFFFFF"/>
            <w:noWrap/>
            <w:vAlign w:val="bottom"/>
          </w:tcPr>
          <w:p w14:paraId="1570CEE7" w14:textId="77777777" w:rsidR="00D3364C" w:rsidRPr="006274BD" w:rsidRDefault="00D3364C" w:rsidP="007C22BA">
            <w:pPr>
              <w:spacing w:after="0" w:line="240" w:lineRule="auto"/>
              <w:rPr>
                <w:sz w:val="24"/>
                <w:szCs w:val="24"/>
              </w:rPr>
            </w:pPr>
          </w:p>
        </w:tc>
        <w:tc>
          <w:tcPr>
            <w:tcW w:w="2790" w:type="dxa"/>
            <w:tcBorders>
              <w:top w:val="nil"/>
              <w:left w:val="nil"/>
              <w:bottom w:val="single" w:sz="4" w:space="0" w:color="auto"/>
              <w:right w:val="single" w:sz="4" w:space="0" w:color="auto"/>
            </w:tcBorders>
            <w:noWrap/>
            <w:vAlign w:val="bottom"/>
          </w:tcPr>
          <w:p w14:paraId="23BE3E79" w14:textId="77777777" w:rsidR="00D3364C" w:rsidRPr="006274BD" w:rsidRDefault="00D3364C" w:rsidP="007C22BA">
            <w:pPr>
              <w:spacing w:after="0" w:line="240" w:lineRule="auto"/>
              <w:rPr>
                <w:sz w:val="24"/>
                <w:szCs w:val="24"/>
              </w:rPr>
            </w:pPr>
            <w:r w:rsidRPr="006274BD">
              <w:rPr>
                <w:sz w:val="24"/>
                <w:szCs w:val="24"/>
              </w:rPr>
              <w:t> </w:t>
            </w:r>
          </w:p>
        </w:tc>
      </w:tr>
      <w:tr w:rsidR="00D3364C" w:rsidRPr="00232872" w14:paraId="14034599" w14:textId="77777777" w:rsidTr="007C22BA">
        <w:trPr>
          <w:cantSplit/>
          <w:trHeight w:val="331"/>
        </w:trPr>
        <w:tc>
          <w:tcPr>
            <w:tcW w:w="2718" w:type="dxa"/>
            <w:tcBorders>
              <w:top w:val="nil"/>
              <w:left w:val="single" w:sz="4" w:space="0" w:color="auto"/>
              <w:bottom w:val="single" w:sz="4" w:space="0" w:color="auto"/>
              <w:right w:val="single" w:sz="4" w:space="0" w:color="auto"/>
            </w:tcBorders>
            <w:noWrap/>
            <w:vAlign w:val="bottom"/>
          </w:tcPr>
          <w:p w14:paraId="5349727F" w14:textId="77777777" w:rsidR="00D3364C" w:rsidRPr="001B5D31" w:rsidRDefault="00D3364C" w:rsidP="007C22BA">
            <w:pPr>
              <w:spacing w:after="0" w:line="240" w:lineRule="auto"/>
              <w:rPr>
                <w:b/>
                <w:iCs/>
                <w:color w:val="000000"/>
                <w:sz w:val="24"/>
                <w:szCs w:val="24"/>
              </w:rPr>
            </w:pPr>
            <w:r w:rsidRPr="001B5D31">
              <w:rPr>
                <w:b/>
                <w:iCs/>
                <w:color w:val="000000"/>
                <w:sz w:val="24"/>
                <w:szCs w:val="24"/>
              </w:rPr>
              <w:t>Noninfectious</w:t>
            </w:r>
          </w:p>
        </w:tc>
        <w:tc>
          <w:tcPr>
            <w:tcW w:w="859" w:type="dxa"/>
            <w:tcBorders>
              <w:top w:val="nil"/>
              <w:left w:val="nil"/>
              <w:bottom w:val="single" w:sz="4" w:space="0" w:color="auto"/>
              <w:right w:val="single" w:sz="4" w:space="0" w:color="auto"/>
            </w:tcBorders>
            <w:noWrap/>
            <w:vAlign w:val="bottom"/>
          </w:tcPr>
          <w:p w14:paraId="43BA6706" w14:textId="77777777" w:rsidR="00D3364C" w:rsidRPr="006274BD" w:rsidRDefault="00D3364C" w:rsidP="007C22BA">
            <w:pPr>
              <w:spacing w:after="0" w:line="240" w:lineRule="auto"/>
              <w:rPr>
                <w:sz w:val="24"/>
                <w:szCs w:val="24"/>
              </w:rPr>
            </w:pPr>
          </w:p>
        </w:tc>
        <w:tc>
          <w:tcPr>
            <w:tcW w:w="860" w:type="dxa"/>
            <w:tcBorders>
              <w:top w:val="nil"/>
              <w:left w:val="nil"/>
              <w:bottom w:val="single" w:sz="4" w:space="0" w:color="auto"/>
              <w:right w:val="single" w:sz="4" w:space="0" w:color="auto"/>
            </w:tcBorders>
            <w:noWrap/>
            <w:vAlign w:val="bottom"/>
          </w:tcPr>
          <w:p w14:paraId="610F38CE" w14:textId="77777777" w:rsidR="00D3364C" w:rsidRPr="006274BD" w:rsidRDefault="00D3364C" w:rsidP="007C22BA">
            <w:pPr>
              <w:spacing w:after="0" w:line="240" w:lineRule="auto"/>
              <w:rPr>
                <w:sz w:val="24"/>
                <w:szCs w:val="24"/>
              </w:rPr>
            </w:pPr>
          </w:p>
        </w:tc>
        <w:tc>
          <w:tcPr>
            <w:tcW w:w="860" w:type="dxa"/>
            <w:tcBorders>
              <w:top w:val="nil"/>
              <w:left w:val="nil"/>
              <w:bottom w:val="single" w:sz="4" w:space="0" w:color="auto"/>
              <w:right w:val="single" w:sz="4" w:space="0" w:color="auto"/>
            </w:tcBorders>
            <w:noWrap/>
            <w:vAlign w:val="bottom"/>
          </w:tcPr>
          <w:p w14:paraId="200318B2" w14:textId="77777777" w:rsidR="00D3364C" w:rsidRPr="006274BD" w:rsidRDefault="00D3364C" w:rsidP="007C22BA">
            <w:pPr>
              <w:spacing w:after="0" w:line="240" w:lineRule="auto"/>
              <w:rPr>
                <w:sz w:val="24"/>
                <w:szCs w:val="24"/>
              </w:rPr>
            </w:pPr>
          </w:p>
        </w:tc>
        <w:tc>
          <w:tcPr>
            <w:tcW w:w="859" w:type="dxa"/>
            <w:tcBorders>
              <w:top w:val="nil"/>
              <w:left w:val="nil"/>
              <w:bottom w:val="single" w:sz="4" w:space="0" w:color="auto"/>
              <w:right w:val="single" w:sz="4" w:space="0" w:color="auto"/>
            </w:tcBorders>
            <w:noWrap/>
            <w:vAlign w:val="bottom"/>
          </w:tcPr>
          <w:p w14:paraId="31D720AF" w14:textId="77777777" w:rsidR="00D3364C" w:rsidRPr="006274BD" w:rsidRDefault="00D3364C" w:rsidP="007C22BA">
            <w:pPr>
              <w:spacing w:after="0" w:line="240" w:lineRule="auto"/>
              <w:rPr>
                <w:sz w:val="24"/>
                <w:szCs w:val="24"/>
              </w:rPr>
            </w:pPr>
          </w:p>
        </w:tc>
        <w:tc>
          <w:tcPr>
            <w:tcW w:w="860" w:type="dxa"/>
            <w:tcBorders>
              <w:top w:val="single" w:sz="4" w:space="0" w:color="auto"/>
              <w:left w:val="single" w:sz="4" w:space="0" w:color="auto"/>
              <w:bottom w:val="single" w:sz="4" w:space="0" w:color="auto"/>
              <w:right w:val="single" w:sz="4" w:space="0" w:color="auto"/>
            </w:tcBorders>
            <w:vAlign w:val="bottom"/>
          </w:tcPr>
          <w:p w14:paraId="250DA002" w14:textId="77777777" w:rsidR="00D3364C" w:rsidRPr="006274BD" w:rsidRDefault="00D3364C" w:rsidP="007C22BA">
            <w:pPr>
              <w:spacing w:after="0" w:line="240" w:lineRule="auto"/>
              <w:rPr>
                <w:sz w:val="24"/>
                <w:szCs w:val="24"/>
              </w:rPr>
            </w:pPr>
          </w:p>
        </w:tc>
        <w:tc>
          <w:tcPr>
            <w:tcW w:w="860" w:type="dxa"/>
            <w:tcBorders>
              <w:top w:val="single" w:sz="4" w:space="0" w:color="auto"/>
              <w:left w:val="single" w:sz="4" w:space="0" w:color="auto"/>
              <w:bottom w:val="single" w:sz="4" w:space="0" w:color="auto"/>
              <w:right w:val="single" w:sz="4" w:space="0" w:color="auto"/>
            </w:tcBorders>
            <w:vAlign w:val="bottom"/>
          </w:tcPr>
          <w:p w14:paraId="16C03CAE" w14:textId="77777777" w:rsidR="00D3364C" w:rsidRPr="006274BD" w:rsidRDefault="00D3364C" w:rsidP="007C22BA">
            <w:pPr>
              <w:spacing w:after="0" w:line="240" w:lineRule="auto"/>
              <w:rPr>
                <w:sz w:val="24"/>
                <w:szCs w:val="24"/>
              </w:rPr>
            </w:pPr>
          </w:p>
        </w:tc>
        <w:tc>
          <w:tcPr>
            <w:tcW w:w="860" w:type="dxa"/>
            <w:tcBorders>
              <w:top w:val="single" w:sz="4" w:space="0" w:color="auto"/>
              <w:left w:val="single" w:sz="4" w:space="0" w:color="auto"/>
              <w:bottom w:val="single" w:sz="4" w:space="0" w:color="auto"/>
              <w:right w:val="single" w:sz="4" w:space="0" w:color="auto"/>
            </w:tcBorders>
            <w:noWrap/>
            <w:vAlign w:val="bottom"/>
          </w:tcPr>
          <w:p w14:paraId="67E48B6B" w14:textId="77777777" w:rsidR="00D3364C" w:rsidRPr="006274BD" w:rsidRDefault="00D3364C" w:rsidP="007C22BA">
            <w:pPr>
              <w:spacing w:after="0" w:line="240" w:lineRule="auto"/>
              <w:rPr>
                <w:sz w:val="24"/>
                <w:szCs w:val="24"/>
              </w:rPr>
            </w:pPr>
          </w:p>
        </w:tc>
        <w:tc>
          <w:tcPr>
            <w:tcW w:w="1092" w:type="dxa"/>
            <w:tcBorders>
              <w:top w:val="nil"/>
              <w:left w:val="single" w:sz="4" w:space="0" w:color="auto"/>
              <w:bottom w:val="single" w:sz="4" w:space="0" w:color="auto"/>
              <w:right w:val="single" w:sz="4" w:space="0" w:color="auto"/>
            </w:tcBorders>
            <w:shd w:val="clear" w:color="000000" w:fill="FFFFFF"/>
            <w:noWrap/>
            <w:vAlign w:val="bottom"/>
          </w:tcPr>
          <w:p w14:paraId="45C56827" w14:textId="77777777" w:rsidR="00D3364C" w:rsidRPr="006274BD" w:rsidRDefault="00D3364C" w:rsidP="007C22BA">
            <w:pPr>
              <w:spacing w:after="0" w:line="240" w:lineRule="auto"/>
              <w:rPr>
                <w:sz w:val="24"/>
                <w:szCs w:val="24"/>
              </w:rPr>
            </w:pPr>
          </w:p>
        </w:tc>
        <w:tc>
          <w:tcPr>
            <w:tcW w:w="1170" w:type="dxa"/>
            <w:tcBorders>
              <w:top w:val="nil"/>
              <w:left w:val="nil"/>
              <w:bottom w:val="single" w:sz="4" w:space="0" w:color="auto"/>
              <w:right w:val="single" w:sz="4" w:space="0" w:color="auto"/>
            </w:tcBorders>
            <w:shd w:val="clear" w:color="000000" w:fill="FFFFFF"/>
            <w:noWrap/>
            <w:vAlign w:val="bottom"/>
          </w:tcPr>
          <w:p w14:paraId="413989AB" w14:textId="77777777" w:rsidR="00D3364C" w:rsidRPr="006274BD" w:rsidRDefault="00D3364C" w:rsidP="007C22BA">
            <w:pPr>
              <w:spacing w:after="0" w:line="240" w:lineRule="auto"/>
              <w:rPr>
                <w:sz w:val="24"/>
                <w:szCs w:val="24"/>
              </w:rPr>
            </w:pPr>
          </w:p>
        </w:tc>
        <w:tc>
          <w:tcPr>
            <w:tcW w:w="2790" w:type="dxa"/>
            <w:tcBorders>
              <w:top w:val="nil"/>
              <w:left w:val="nil"/>
              <w:bottom w:val="single" w:sz="4" w:space="0" w:color="auto"/>
              <w:right w:val="single" w:sz="4" w:space="0" w:color="auto"/>
            </w:tcBorders>
            <w:noWrap/>
            <w:vAlign w:val="bottom"/>
          </w:tcPr>
          <w:p w14:paraId="5763355E" w14:textId="77777777" w:rsidR="00D3364C" w:rsidRPr="006274BD" w:rsidRDefault="00D3364C" w:rsidP="007C22BA">
            <w:pPr>
              <w:spacing w:after="0" w:line="240" w:lineRule="auto"/>
              <w:rPr>
                <w:sz w:val="24"/>
                <w:szCs w:val="24"/>
              </w:rPr>
            </w:pPr>
          </w:p>
        </w:tc>
      </w:tr>
      <w:tr w:rsidR="00D3364C" w:rsidRPr="00232872" w14:paraId="79D8942F" w14:textId="77777777" w:rsidTr="007C22BA">
        <w:trPr>
          <w:cantSplit/>
          <w:trHeight w:val="331"/>
        </w:trPr>
        <w:tc>
          <w:tcPr>
            <w:tcW w:w="2718" w:type="dxa"/>
            <w:tcBorders>
              <w:top w:val="nil"/>
              <w:left w:val="single" w:sz="4" w:space="0" w:color="auto"/>
              <w:bottom w:val="single" w:sz="4" w:space="0" w:color="auto"/>
              <w:right w:val="single" w:sz="4" w:space="0" w:color="auto"/>
            </w:tcBorders>
            <w:noWrap/>
            <w:vAlign w:val="bottom"/>
          </w:tcPr>
          <w:p w14:paraId="5C91A804" w14:textId="77777777" w:rsidR="00D3364C" w:rsidRPr="00B1192E" w:rsidRDefault="00D3364C" w:rsidP="007C22BA">
            <w:pPr>
              <w:spacing w:after="0" w:line="240" w:lineRule="auto"/>
              <w:ind w:left="270"/>
              <w:rPr>
                <w:iCs/>
                <w:color w:val="000000"/>
                <w:sz w:val="24"/>
                <w:szCs w:val="24"/>
              </w:rPr>
            </w:pPr>
            <w:r w:rsidRPr="00B1192E">
              <w:rPr>
                <w:iCs/>
                <w:color w:val="000000"/>
                <w:sz w:val="24"/>
                <w:szCs w:val="24"/>
              </w:rPr>
              <w:t xml:space="preserve">Paper </w:t>
            </w:r>
          </w:p>
        </w:tc>
        <w:tc>
          <w:tcPr>
            <w:tcW w:w="859" w:type="dxa"/>
            <w:tcBorders>
              <w:top w:val="nil"/>
              <w:left w:val="nil"/>
              <w:bottom w:val="single" w:sz="4" w:space="0" w:color="auto"/>
              <w:right w:val="single" w:sz="4" w:space="0" w:color="auto"/>
            </w:tcBorders>
            <w:noWrap/>
            <w:vAlign w:val="bottom"/>
          </w:tcPr>
          <w:p w14:paraId="5AE78C73" w14:textId="77777777" w:rsidR="00D3364C" w:rsidRPr="006274BD" w:rsidRDefault="00D3364C" w:rsidP="007C22BA">
            <w:pPr>
              <w:spacing w:after="0" w:line="240" w:lineRule="auto"/>
              <w:rPr>
                <w:sz w:val="24"/>
                <w:szCs w:val="24"/>
              </w:rPr>
            </w:pPr>
          </w:p>
        </w:tc>
        <w:tc>
          <w:tcPr>
            <w:tcW w:w="860" w:type="dxa"/>
            <w:tcBorders>
              <w:top w:val="nil"/>
              <w:left w:val="nil"/>
              <w:bottom w:val="single" w:sz="4" w:space="0" w:color="auto"/>
              <w:right w:val="single" w:sz="4" w:space="0" w:color="auto"/>
            </w:tcBorders>
            <w:noWrap/>
            <w:vAlign w:val="bottom"/>
          </w:tcPr>
          <w:p w14:paraId="0004004E" w14:textId="77777777" w:rsidR="00D3364C" w:rsidRPr="006274BD" w:rsidRDefault="00D3364C" w:rsidP="007C22BA">
            <w:pPr>
              <w:spacing w:after="0" w:line="240" w:lineRule="auto"/>
              <w:rPr>
                <w:sz w:val="24"/>
                <w:szCs w:val="24"/>
              </w:rPr>
            </w:pPr>
          </w:p>
        </w:tc>
        <w:tc>
          <w:tcPr>
            <w:tcW w:w="860" w:type="dxa"/>
            <w:tcBorders>
              <w:top w:val="nil"/>
              <w:left w:val="nil"/>
              <w:bottom w:val="single" w:sz="4" w:space="0" w:color="auto"/>
              <w:right w:val="single" w:sz="4" w:space="0" w:color="auto"/>
            </w:tcBorders>
            <w:noWrap/>
            <w:vAlign w:val="bottom"/>
          </w:tcPr>
          <w:p w14:paraId="348C72B9" w14:textId="77777777" w:rsidR="00D3364C" w:rsidRPr="006274BD" w:rsidRDefault="00D3364C" w:rsidP="007C22BA">
            <w:pPr>
              <w:spacing w:after="0" w:line="240" w:lineRule="auto"/>
              <w:rPr>
                <w:sz w:val="24"/>
                <w:szCs w:val="24"/>
              </w:rPr>
            </w:pPr>
          </w:p>
        </w:tc>
        <w:tc>
          <w:tcPr>
            <w:tcW w:w="859" w:type="dxa"/>
            <w:tcBorders>
              <w:top w:val="nil"/>
              <w:left w:val="nil"/>
              <w:bottom w:val="single" w:sz="4" w:space="0" w:color="auto"/>
              <w:right w:val="single" w:sz="4" w:space="0" w:color="auto"/>
            </w:tcBorders>
            <w:noWrap/>
            <w:vAlign w:val="bottom"/>
          </w:tcPr>
          <w:p w14:paraId="0B19FA81" w14:textId="77777777" w:rsidR="00D3364C" w:rsidRPr="006274BD" w:rsidRDefault="00D3364C" w:rsidP="007C22BA">
            <w:pPr>
              <w:spacing w:after="0" w:line="240" w:lineRule="auto"/>
              <w:rPr>
                <w:sz w:val="24"/>
                <w:szCs w:val="24"/>
              </w:rPr>
            </w:pPr>
          </w:p>
        </w:tc>
        <w:tc>
          <w:tcPr>
            <w:tcW w:w="860" w:type="dxa"/>
            <w:tcBorders>
              <w:top w:val="single" w:sz="4" w:space="0" w:color="auto"/>
              <w:left w:val="single" w:sz="4" w:space="0" w:color="auto"/>
              <w:bottom w:val="single" w:sz="4" w:space="0" w:color="auto"/>
              <w:right w:val="single" w:sz="4" w:space="0" w:color="auto"/>
            </w:tcBorders>
            <w:vAlign w:val="bottom"/>
          </w:tcPr>
          <w:p w14:paraId="7EABD940" w14:textId="77777777" w:rsidR="00D3364C" w:rsidRPr="006274BD" w:rsidRDefault="00D3364C" w:rsidP="007C22BA">
            <w:pPr>
              <w:spacing w:after="0" w:line="240" w:lineRule="auto"/>
              <w:rPr>
                <w:sz w:val="24"/>
                <w:szCs w:val="24"/>
              </w:rPr>
            </w:pPr>
          </w:p>
        </w:tc>
        <w:tc>
          <w:tcPr>
            <w:tcW w:w="860" w:type="dxa"/>
            <w:tcBorders>
              <w:top w:val="single" w:sz="4" w:space="0" w:color="auto"/>
              <w:left w:val="single" w:sz="4" w:space="0" w:color="auto"/>
              <w:bottom w:val="single" w:sz="4" w:space="0" w:color="auto"/>
              <w:right w:val="single" w:sz="4" w:space="0" w:color="auto"/>
            </w:tcBorders>
            <w:vAlign w:val="bottom"/>
          </w:tcPr>
          <w:p w14:paraId="21BA5F28" w14:textId="77777777" w:rsidR="00D3364C" w:rsidRPr="006274BD" w:rsidRDefault="00D3364C" w:rsidP="007C22BA">
            <w:pPr>
              <w:spacing w:after="0" w:line="240" w:lineRule="auto"/>
              <w:rPr>
                <w:sz w:val="24"/>
                <w:szCs w:val="24"/>
              </w:rPr>
            </w:pPr>
          </w:p>
        </w:tc>
        <w:tc>
          <w:tcPr>
            <w:tcW w:w="860" w:type="dxa"/>
            <w:tcBorders>
              <w:top w:val="single" w:sz="4" w:space="0" w:color="auto"/>
              <w:left w:val="single" w:sz="4" w:space="0" w:color="auto"/>
              <w:bottom w:val="single" w:sz="4" w:space="0" w:color="auto"/>
              <w:right w:val="single" w:sz="4" w:space="0" w:color="auto"/>
            </w:tcBorders>
            <w:noWrap/>
            <w:vAlign w:val="bottom"/>
          </w:tcPr>
          <w:p w14:paraId="05E136CF" w14:textId="77777777" w:rsidR="00D3364C" w:rsidRPr="006274BD" w:rsidRDefault="00D3364C" w:rsidP="007C22BA">
            <w:pPr>
              <w:spacing w:after="0" w:line="240" w:lineRule="auto"/>
              <w:rPr>
                <w:sz w:val="24"/>
                <w:szCs w:val="24"/>
              </w:rPr>
            </w:pPr>
          </w:p>
        </w:tc>
        <w:tc>
          <w:tcPr>
            <w:tcW w:w="1092" w:type="dxa"/>
            <w:tcBorders>
              <w:top w:val="nil"/>
              <w:left w:val="single" w:sz="4" w:space="0" w:color="auto"/>
              <w:bottom w:val="single" w:sz="4" w:space="0" w:color="auto"/>
              <w:right w:val="single" w:sz="4" w:space="0" w:color="auto"/>
            </w:tcBorders>
            <w:shd w:val="clear" w:color="000000" w:fill="FFFFFF"/>
            <w:noWrap/>
            <w:vAlign w:val="bottom"/>
          </w:tcPr>
          <w:p w14:paraId="2C005C4C" w14:textId="77777777" w:rsidR="00D3364C" w:rsidRPr="006274BD" w:rsidRDefault="00D3364C" w:rsidP="007C22BA">
            <w:pPr>
              <w:spacing w:after="0" w:line="240" w:lineRule="auto"/>
              <w:rPr>
                <w:sz w:val="24"/>
                <w:szCs w:val="24"/>
              </w:rPr>
            </w:pPr>
          </w:p>
        </w:tc>
        <w:tc>
          <w:tcPr>
            <w:tcW w:w="1170" w:type="dxa"/>
            <w:tcBorders>
              <w:top w:val="nil"/>
              <w:left w:val="nil"/>
              <w:bottom w:val="single" w:sz="4" w:space="0" w:color="auto"/>
              <w:right w:val="single" w:sz="4" w:space="0" w:color="auto"/>
            </w:tcBorders>
            <w:shd w:val="clear" w:color="000000" w:fill="FFFFFF"/>
            <w:noWrap/>
            <w:vAlign w:val="bottom"/>
          </w:tcPr>
          <w:p w14:paraId="24E192D2" w14:textId="77777777" w:rsidR="00D3364C" w:rsidRPr="006274BD" w:rsidRDefault="00D3364C" w:rsidP="007C22BA">
            <w:pPr>
              <w:spacing w:after="0" w:line="240" w:lineRule="auto"/>
              <w:rPr>
                <w:sz w:val="24"/>
                <w:szCs w:val="24"/>
              </w:rPr>
            </w:pPr>
          </w:p>
        </w:tc>
        <w:tc>
          <w:tcPr>
            <w:tcW w:w="2790" w:type="dxa"/>
            <w:tcBorders>
              <w:top w:val="nil"/>
              <w:left w:val="nil"/>
              <w:bottom w:val="single" w:sz="4" w:space="0" w:color="auto"/>
              <w:right w:val="single" w:sz="4" w:space="0" w:color="auto"/>
            </w:tcBorders>
            <w:noWrap/>
            <w:vAlign w:val="bottom"/>
          </w:tcPr>
          <w:p w14:paraId="7CCA5981" w14:textId="77777777" w:rsidR="00D3364C" w:rsidRPr="006274BD" w:rsidRDefault="00D3364C" w:rsidP="007C22BA">
            <w:pPr>
              <w:spacing w:after="0" w:line="240" w:lineRule="auto"/>
              <w:rPr>
                <w:sz w:val="24"/>
                <w:szCs w:val="24"/>
              </w:rPr>
            </w:pPr>
            <w:r w:rsidRPr="006274BD">
              <w:rPr>
                <w:sz w:val="24"/>
                <w:szCs w:val="24"/>
              </w:rPr>
              <w:t> </w:t>
            </w:r>
          </w:p>
        </w:tc>
      </w:tr>
      <w:tr w:rsidR="00D3364C" w:rsidRPr="00232872" w14:paraId="0AD0DC9F" w14:textId="77777777" w:rsidTr="007C22BA">
        <w:trPr>
          <w:cantSplit/>
          <w:trHeight w:val="331"/>
        </w:trPr>
        <w:tc>
          <w:tcPr>
            <w:tcW w:w="2718" w:type="dxa"/>
            <w:tcBorders>
              <w:top w:val="nil"/>
              <w:left w:val="single" w:sz="4" w:space="0" w:color="auto"/>
              <w:bottom w:val="single" w:sz="4" w:space="0" w:color="auto"/>
              <w:right w:val="single" w:sz="4" w:space="0" w:color="auto"/>
            </w:tcBorders>
            <w:noWrap/>
            <w:vAlign w:val="bottom"/>
          </w:tcPr>
          <w:p w14:paraId="04B9C5B1" w14:textId="77777777" w:rsidR="00D3364C" w:rsidRPr="00B1192E" w:rsidRDefault="00D3364C" w:rsidP="007C22BA">
            <w:pPr>
              <w:spacing w:after="0" w:line="240" w:lineRule="auto"/>
              <w:ind w:left="270"/>
              <w:rPr>
                <w:iCs/>
                <w:color w:val="000000"/>
                <w:sz w:val="24"/>
                <w:szCs w:val="24"/>
              </w:rPr>
            </w:pPr>
            <w:r w:rsidRPr="00B1192E">
              <w:rPr>
                <w:iCs/>
                <w:color w:val="000000"/>
                <w:sz w:val="24"/>
                <w:szCs w:val="24"/>
              </w:rPr>
              <w:t>Plastic</w:t>
            </w:r>
          </w:p>
        </w:tc>
        <w:tc>
          <w:tcPr>
            <w:tcW w:w="859" w:type="dxa"/>
            <w:tcBorders>
              <w:top w:val="nil"/>
              <w:left w:val="nil"/>
              <w:bottom w:val="single" w:sz="4" w:space="0" w:color="auto"/>
              <w:right w:val="single" w:sz="4" w:space="0" w:color="auto"/>
            </w:tcBorders>
            <w:noWrap/>
            <w:vAlign w:val="bottom"/>
          </w:tcPr>
          <w:p w14:paraId="65E1B917" w14:textId="77777777" w:rsidR="00D3364C" w:rsidRPr="006274BD" w:rsidRDefault="00D3364C" w:rsidP="007C22BA">
            <w:pPr>
              <w:spacing w:after="0" w:line="240" w:lineRule="auto"/>
              <w:rPr>
                <w:sz w:val="24"/>
                <w:szCs w:val="24"/>
              </w:rPr>
            </w:pPr>
          </w:p>
        </w:tc>
        <w:tc>
          <w:tcPr>
            <w:tcW w:w="860" w:type="dxa"/>
            <w:tcBorders>
              <w:top w:val="nil"/>
              <w:left w:val="nil"/>
              <w:bottom w:val="single" w:sz="4" w:space="0" w:color="auto"/>
              <w:right w:val="single" w:sz="4" w:space="0" w:color="auto"/>
            </w:tcBorders>
            <w:noWrap/>
            <w:vAlign w:val="bottom"/>
          </w:tcPr>
          <w:p w14:paraId="1F86A47D" w14:textId="77777777" w:rsidR="00D3364C" w:rsidRPr="006274BD" w:rsidRDefault="00D3364C" w:rsidP="007C22BA">
            <w:pPr>
              <w:spacing w:after="0" w:line="240" w:lineRule="auto"/>
              <w:rPr>
                <w:sz w:val="24"/>
                <w:szCs w:val="24"/>
              </w:rPr>
            </w:pPr>
          </w:p>
        </w:tc>
        <w:tc>
          <w:tcPr>
            <w:tcW w:w="860" w:type="dxa"/>
            <w:tcBorders>
              <w:top w:val="nil"/>
              <w:left w:val="nil"/>
              <w:bottom w:val="single" w:sz="4" w:space="0" w:color="auto"/>
              <w:right w:val="single" w:sz="4" w:space="0" w:color="auto"/>
            </w:tcBorders>
            <w:noWrap/>
            <w:vAlign w:val="bottom"/>
          </w:tcPr>
          <w:p w14:paraId="0B610FED" w14:textId="77777777" w:rsidR="00D3364C" w:rsidRPr="006274BD" w:rsidRDefault="00D3364C" w:rsidP="007C22BA">
            <w:pPr>
              <w:spacing w:after="0" w:line="240" w:lineRule="auto"/>
              <w:rPr>
                <w:sz w:val="24"/>
                <w:szCs w:val="24"/>
              </w:rPr>
            </w:pPr>
          </w:p>
        </w:tc>
        <w:tc>
          <w:tcPr>
            <w:tcW w:w="859" w:type="dxa"/>
            <w:tcBorders>
              <w:top w:val="nil"/>
              <w:left w:val="nil"/>
              <w:bottom w:val="single" w:sz="4" w:space="0" w:color="auto"/>
              <w:right w:val="single" w:sz="4" w:space="0" w:color="auto"/>
            </w:tcBorders>
            <w:noWrap/>
            <w:vAlign w:val="bottom"/>
          </w:tcPr>
          <w:p w14:paraId="25ACB9A3" w14:textId="77777777" w:rsidR="00D3364C" w:rsidRPr="006274BD" w:rsidRDefault="00D3364C" w:rsidP="007C22BA">
            <w:pPr>
              <w:spacing w:after="0" w:line="240" w:lineRule="auto"/>
              <w:rPr>
                <w:sz w:val="24"/>
                <w:szCs w:val="24"/>
              </w:rPr>
            </w:pPr>
          </w:p>
        </w:tc>
        <w:tc>
          <w:tcPr>
            <w:tcW w:w="860" w:type="dxa"/>
            <w:tcBorders>
              <w:top w:val="single" w:sz="4" w:space="0" w:color="auto"/>
              <w:left w:val="single" w:sz="4" w:space="0" w:color="auto"/>
              <w:bottom w:val="single" w:sz="4" w:space="0" w:color="auto"/>
              <w:right w:val="single" w:sz="4" w:space="0" w:color="auto"/>
            </w:tcBorders>
            <w:vAlign w:val="bottom"/>
          </w:tcPr>
          <w:p w14:paraId="6E5A6114" w14:textId="77777777" w:rsidR="00D3364C" w:rsidRPr="006274BD" w:rsidRDefault="00D3364C" w:rsidP="007C22BA">
            <w:pPr>
              <w:spacing w:after="0" w:line="240" w:lineRule="auto"/>
              <w:rPr>
                <w:sz w:val="24"/>
                <w:szCs w:val="24"/>
              </w:rPr>
            </w:pPr>
          </w:p>
        </w:tc>
        <w:tc>
          <w:tcPr>
            <w:tcW w:w="860" w:type="dxa"/>
            <w:tcBorders>
              <w:top w:val="single" w:sz="4" w:space="0" w:color="auto"/>
              <w:left w:val="single" w:sz="4" w:space="0" w:color="auto"/>
              <w:bottom w:val="single" w:sz="4" w:space="0" w:color="auto"/>
              <w:right w:val="single" w:sz="4" w:space="0" w:color="auto"/>
            </w:tcBorders>
            <w:vAlign w:val="bottom"/>
          </w:tcPr>
          <w:p w14:paraId="1C4B2551" w14:textId="77777777" w:rsidR="00D3364C" w:rsidRPr="006274BD" w:rsidRDefault="00D3364C" w:rsidP="007C22BA">
            <w:pPr>
              <w:spacing w:after="0" w:line="240" w:lineRule="auto"/>
              <w:rPr>
                <w:sz w:val="24"/>
                <w:szCs w:val="24"/>
              </w:rPr>
            </w:pPr>
          </w:p>
        </w:tc>
        <w:tc>
          <w:tcPr>
            <w:tcW w:w="860" w:type="dxa"/>
            <w:tcBorders>
              <w:top w:val="single" w:sz="4" w:space="0" w:color="auto"/>
              <w:left w:val="single" w:sz="4" w:space="0" w:color="auto"/>
              <w:bottom w:val="single" w:sz="4" w:space="0" w:color="auto"/>
              <w:right w:val="single" w:sz="4" w:space="0" w:color="auto"/>
            </w:tcBorders>
            <w:noWrap/>
            <w:vAlign w:val="bottom"/>
          </w:tcPr>
          <w:p w14:paraId="09E36161" w14:textId="77777777" w:rsidR="00D3364C" w:rsidRPr="006274BD" w:rsidRDefault="00D3364C" w:rsidP="007C22BA">
            <w:pPr>
              <w:spacing w:after="0" w:line="240" w:lineRule="auto"/>
              <w:rPr>
                <w:sz w:val="24"/>
                <w:szCs w:val="24"/>
              </w:rPr>
            </w:pPr>
          </w:p>
        </w:tc>
        <w:tc>
          <w:tcPr>
            <w:tcW w:w="1092" w:type="dxa"/>
            <w:tcBorders>
              <w:top w:val="nil"/>
              <w:left w:val="single" w:sz="4" w:space="0" w:color="auto"/>
              <w:bottom w:val="single" w:sz="4" w:space="0" w:color="auto"/>
              <w:right w:val="single" w:sz="4" w:space="0" w:color="auto"/>
            </w:tcBorders>
            <w:shd w:val="clear" w:color="000000" w:fill="FFFFFF"/>
            <w:noWrap/>
            <w:vAlign w:val="bottom"/>
          </w:tcPr>
          <w:p w14:paraId="731B8E9E" w14:textId="77777777" w:rsidR="00D3364C" w:rsidRPr="006274BD" w:rsidRDefault="00D3364C" w:rsidP="007C22BA">
            <w:pPr>
              <w:spacing w:after="0" w:line="240" w:lineRule="auto"/>
              <w:rPr>
                <w:sz w:val="24"/>
                <w:szCs w:val="24"/>
              </w:rPr>
            </w:pPr>
          </w:p>
        </w:tc>
        <w:tc>
          <w:tcPr>
            <w:tcW w:w="1170" w:type="dxa"/>
            <w:tcBorders>
              <w:top w:val="nil"/>
              <w:left w:val="nil"/>
              <w:bottom w:val="single" w:sz="4" w:space="0" w:color="auto"/>
              <w:right w:val="single" w:sz="4" w:space="0" w:color="auto"/>
            </w:tcBorders>
            <w:shd w:val="clear" w:color="000000" w:fill="FFFFFF"/>
            <w:noWrap/>
            <w:vAlign w:val="bottom"/>
          </w:tcPr>
          <w:p w14:paraId="033B2F13" w14:textId="77777777" w:rsidR="00D3364C" w:rsidRPr="006274BD" w:rsidRDefault="00D3364C" w:rsidP="007C22BA">
            <w:pPr>
              <w:spacing w:after="0" w:line="240" w:lineRule="auto"/>
              <w:rPr>
                <w:sz w:val="24"/>
                <w:szCs w:val="24"/>
              </w:rPr>
            </w:pPr>
          </w:p>
        </w:tc>
        <w:tc>
          <w:tcPr>
            <w:tcW w:w="2790" w:type="dxa"/>
            <w:tcBorders>
              <w:top w:val="nil"/>
              <w:left w:val="nil"/>
              <w:bottom w:val="single" w:sz="4" w:space="0" w:color="auto"/>
              <w:right w:val="single" w:sz="4" w:space="0" w:color="auto"/>
            </w:tcBorders>
            <w:noWrap/>
            <w:vAlign w:val="bottom"/>
          </w:tcPr>
          <w:p w14:paraId="1089A021" w14:textId="77777777" w:rsidR="00D3364C" w:rsidRPr="006274BD" w:rsidRDefault="00D3364C" w:rsidP="007C22BA">
            <w:pPr>
              <w:spacing w:after="0" w:line="240" w:lineRule="auto"/>
              <w:rPr>
                <w:sz w:val="24"/>
                <w:szCs w:val="24"/>
              </w:rPr>
            </w:pPr>
            <w:r w:rsidRPr="006274BD">
              <w:rPr>
                <w:sz w:val="24"/>
                <w:szCs w:val="24"/>
              </w:rPr>
              <w:t> </w:t>
            </w:r>
          </w:p>
        </w:tc>
      </w:tr>
      <w:tr w:rsidR="00D3364C" w:rsidRPr="00232872" w14:paraId="7F5B3FD2" w14:textId="77777777" w:rsidTr="007C22BA">
        <w:trPr>
          <w:cantSplit/>
          <w:trHeight w:val="331"/>
        </w:trPr>
        <w:tc>
          <w:tcPr>
            <w:tcW w:w="2718" w:type="dxa"/>
            <w:tcBorders>
              <w:top w:val="nil"/>
              <w:left w:val="single" w:sz="4" w:space="0" w:color="auto"/>
              <w:bottom w:val="single" w:sz="4" w:space="0" w:color="auto"/>
              <w:right w:val="single" w:sz="4" w:space="0" w:color="auto"/>
            </w:tcBorders>
            <w:shd w:val="clear" w:color="000000" w:fill="FFFFFF"/>
            <w:noWrap/>
            <w:vAlign w:val="bottom"/>
          </w:tcPr>
          <w:p w14:paraId="09AC86F2" w14:textId="77777777" w:rsidR="00D3364C" w:rsidRPr="00B1192E" w:rsidRDefault="00D3364C" w:rsidP="007C22BA">
            <w:pPr>
              <w:spacing w:after="0" w:line="240" w:lineRule="auto"/>
              <w:ind w:left="270"/>
              <w:rPr>
                <w:iCs/>
                <w:color w:val="000000"/>
                <w:sz w:val="24"/>
                <w:szCs w:val="24"/>
              </w:rPr>
            </w:pPr>
            <w:r w:rsidRPr="00B1192E">
              <w:rPr>
                <w:iCs/>
                <w:color w:val="000000"/>
                <w:sz w:val="24"/>
                <w:szCs w:val="24"/>
              </w:rPr>
              <w:t>Glass</w:t>
            </w:r>
          </w:p>
        </w:tc>
        <w:tc>
          <w:tcPr>
            <w:tcW w:w="859" w:type="dxa"/>
            <w:tcBorders>
              <w:top w:val="nil"/>
              <w:left w:val="nil"/>
              <w:bottom w:val="single" w:sz="4" w:space="0" w:color="auto"/>
              <w:right w:val="single" w:sz="4" w:space="0" w:color="auto"/>
            </w:tcBorders>
            <w:noWrap/>
            <w:vAlign w:val="bottom"/>
          </w:tcPr>
          <w:p w14:paraId="3AC1BAD2" w14:textId="77777777" w:rsidR="00D3364C" w:rsidRPr="006274BD" w:rsidRDefault="00D3364C" w:rsidP="007C22BA">
            <w:pPr>
              <w:spacing w:after="0" w:line="240" w:lineRule="auto"/>
              <w:rPr>
                <w:sz w:val="24"/>
                <w:szCs w:val="24"/>
              </w:rPr>
            </w:pPr>
          </w:p>
        </w:tc>
        <w:tc>
          <w:tcPr>
            <w:tcW w:w="860" w:type="dxa"/>
            <w:tcBorders>
              <w:top w:val="nil"/>
              <w:left w:val="nil"/>
              <w:bottom w:val="single" w:sz="4" w:space="0" w:color="auto"/>
              <w:right w:val="single" w:sz="4" w:space="0" w:color="auto"/>
            </w:tcBorders>
            <w:noWrap/>
            <w:vAlign w:val="bottom"/>
          </w:tcPr>
          <w:p w14:paraId="3528DA04" w14:textId="77777777" w:rsidR="00D3364C" w:rsidRPr="006274BD" w:rsidRDefault="00D3364C" w:rsidP="007C22BA">
            <w:pPr>
              <w:spacing w:after="0" w:line="240" w:lineRule="auto"/>
              <w:rPr>
                <w:sz w:val="24"/>
                <w:szCs w:val="24"/>
              </w:rPr>
            </w:pPr>
          </w:p>
        </w:tc>
        <w:tc>
          <w:tcPr>
            <w:tcW w:w="860" w:type="dxa"/>
            <w:tcBorders>
              <w:top w:val="nil"/>
              <w:left w:val="nil"/>
              <w:bottom w:val="single" w:sz="4" w:space="0" w:color="auto"/>
              <w:right w:val="single" w:sz="4" w:space="0" w:color="auto"/>
            </w:tcBorders>
            <w:noWrap/>
            <w:vAlign w:val="bottom"/>
          </w:tcPr>
          <w:p w14:paraId="7B40891E" w14:textId="77777777" w:rsidR="00D3364C" w:rsidRPr="006274BD" w:rsidRDefault="00D3364C" w:rsidP="007C22BA">
            <w:pPr>
              <w:spacing w:after="0" w:line="240" w:lineRule="auto"/>
              <w:rPr>
                <w:sz w:val="24"/>
                <w:szCs w:val="24"/>
              </w:rPr>
            </w:pPr>
          </w:p>
        </w:tc>
        <w:tc>
          <w:tcPr>
            <w:tcW w:w="859" w:type="dxa"/>
            <w:tcBorders>
              <w:top w:val="nil"/>
              <w:left w:val="nil"/>
              <w:bottom w:val="single" w:sz="4" w:space="0" w:color="auto"/>
              <w:right w:val="single" w:sz="4" w:space="0" w:color="auto"/>
            </w:tcBorders>
            <w:noWrap/>
            <w:vAlign w:val="bottom"/>
          </w:tcPr>
          <w:p w14:paraId="75D9308B" w14:textId="77777777" w:rsidR="00D3364C" w:rsidRPr="006274BD" w:rsidRDefault="00D3364C" w:rsidP="007C22BA">
            <w:pPr>
              <w:spacing w:after="0" w:line="240" w:lineRule="auto"/>
              <w:rPr>
                <w:sz w:val="24"/>
                <w:szCs w:val="24"/>
              </w:rPr>
            </w:pPr>
          </w:p>
        </w:tc>
        <w:tc>
          <w:tcPr>
            <w:tcW w:w="860" w:type="dxa"/>
            <w:tcBorders>
              <w:top w:val="single" w:sz="4" w:space="0" w:color="auto"/>
              <w:left w:val="single" w:sz="4" w:space="0" w:color="auto"/>
              <w:bottom w:val="single" w:sz="4" w:space="0" w:color="auto"/>
              <w:right w:val="single" w:sz="4" w:space="0" w:color="auto"/>
            </w:tcBorders>
            <w:vAlign w:val="bottom"/>
          </w:tcPr>
          <w:p w14:paraId="28282D06" w14:textId="77777777" w:rsidR="00D3364C" w:rsidRPr="006274BD" w:rsidRDefault="00D3364C" w:rsidP="007C22BA">
            <w:pPr>
              <w:spacing w:after="0" w:line="240" w:lineRule="auto"/>
              <w:rPr>
                <w:sz w:val="24"/>
                <w:szCs w:val="24"/>
              </w:rPr>
            </w:pPr>
          </w:p>
        </w:tc>
        <w:tc>
          <w:tcPr>
            <w:tcW w:w="860" w:type="dxa"/>
            <w:tcBorders>
              <w:top w:val="single" w:sz="4" w:space="0" w:color="auto"/>
              <w:left w:val="single" w:sz="4" w:space="0" w:color="auto"/>
              <w:bottom w:val="single" w:sz="4" w:space="0" w:color="auto"/>
              <w:right w:val="single" w:sz="4" w:space="0" w:color="auto"/>
            </w:tcBorders>
            <w:vAlign w:val="bottom"/>
          </w:tcPr>
          <w:p w14:paraId="285401A5" w14:textId="77777777" w:rsidR="00D3364C" w:rsidRPr="006274BD" w:rsidRDefault="00D3364C" w:rsidP="007C22BA">
            <w:pPr>
              <w:spacing w:after="0" w:line="240" w:lineRule="auto"/>
              <w:rPr>
                <w:sz w:val="24"/>
                <w:szCs w:val="24"/>
              </w:rPr>
            </w:pPr>
          </w:p>
        </w:tc>
        <w:tc>
          <w:tcPr>
            <w:tcW w:w="860" w:type="dxa"/>
            <w:tcBorders>
              <w:top w:val="single" w:sz="4" w:space="0" w:color="auto"/>
              <w:left w:val="single" w:sz="4" w:space="0" w:color="auto"/>
              <w:bottom w:val="single" w:sz="4" w:space="0" w:color="auto"/>
              <w:right w:val="single" w:sz="4" w:space="0" w:color="auto"/>
            </w:tcBorders>
            <w:noWrap/>
            <w:vAlign w:val="bottom"/>
          </w:tcPr>
          <w:p w14:paraId="39CFCED7" w14:textId="77777777" w:rsidR="00D3364C" w:rsidRPr="006274BD" w:rsidRDefault="00D3364C" w:rsidP="007C22BA">
            <w:pPr>
              <w:spacing w:after="0" w:line="240" w:lineRule="auto"/>
              <w:rPr>
                <w:sz w:val="24"/>
                <w:szCs w:val="24"/>
              </w:rPr>
            </w:pPr>
          </w:p>
        </w:tc>
        <w:tc>
          <w:tcPr>
            <w:tcW w:w="1092" w:type="dxa"/>
            <w:tcBorders>
              <w:top w:val="nil"/>
              <w:left w:val="single" w:sz="4" w:space="0" w:color="auto"/>
              <w:bottom w:val="single" w:sz="4" w:space="0" w:color="auto"/>
              <w:right w:val="single" w:sz="4" w:space="0" w:color="auto"/>
            </w:tcBorders>
            <w:shd w:val="clear" w:color="000000" w:fill="FFFFFF"/>
            <w:noWrap/>
            <w:vAlign w:val="bottom"/>
          </w:tcPr>
          <w:p w14:paraId="743ED4E9" w14:textId="77777777" w:rsidR="00D3364C" w:rsidRPr="006274BD" w:rsidRDefault="00D3364C" w:rsidP="007C22BA">
            <w:pPr>
              <w:spacing w:after="0" w:line="240" w:lineRule="auto"/>
              <w:rPr>
                <w:sz w:val="24"/>
                <w:szCs w:val="24"/>
              </w:rPr>
            </w:pPr>
          </w:p>
        </w:tc>
        <w:tc>
          <w:tcPr>
            <w:tcW w:w="1170" w:type="dxa"/>
            <w:tcBorders>
              <w:top w:val="nil"/>
              <w:left w:val="nil"/>
              <w:bottom w:val="single" w:sz="4" w:space="0" w:color="auto"/>
              <w:right w:val="single" w:sz="4" w:space="0" w:color="auto"/>
            </w:tcBorders>
            <w:shd w:val="clear" w:color="000000" w:fill="FFFFFF"/>
            <w:noWrap/>
            <w:vAlign w:val="bottom"/>
          </w:tcPr>
          <w:p w14:paraId="297AE170" w14:textId="77777777" w:rsidR="00D3364C" w:rsidRPr="006274BD" w:rsidRDefault="00D3364C" w:rsidP="007C22BA">
            <w:pPr>
              <w:spacing w:after="0" w:line="240" w:lineRule="auto"/>
              <w:rPr>
                <w:sz w:val="24"/>
                <w:szCs w:val="24"/>
              </w:rPr>
            </w:pPr>
          </w:p>
        </w:tc>
        <w:tc>
          <w:tcPr>
            <w:tcW w:w="2790" w:type="dxa"/>
            <w:tcBorders>
              <w:top w:val="nil"/>
              <w:left w:val="nil"/>
              <w:bottom w:val="single" w:sz="4" w:space="0" w:color="auto"/>
              <w:right w:val="single" w:sz="4" w:space="0" w:color="auto"/>
            </w:tcBorders>
            <w:noWrap/>
            <w:vAlign w:val="bottom"/>
          </w:tcPr>
          <w:p w14:paraId="6A2743A7" w14:textId="77777777" w:rsidR="00D3364C" w:rsidRPr="006274BD" w:rsidRDefault="00D3364C" w:rsidP="007C22BA">
            <w:pPr>
              <w:spacing w:after="0" w:line="240" w:lineRule="auto"/>
              <w:rPr>
                <w:sz w:val="24"/>
                <w:szCs w:val="24"/>
              </w:rPr>
            </w:pPr>
            <w:r w:rsidRPr="006274BD">
              <w:rPr>
                <w:sz w:val="24"/>
                <w:szCs w:val="24"/>
              </w:rPr>
              <w:t> </w:t>
            </w:r>
          </w:p>
        </w:tc>
      </w:tr>
      <w:tr w:rsidR="00D3364C" w:rsidRPr="00232872" w14:paraId="6FEE9DA0" w14:textId="77777777" w:rsidTr="007C22BA">
        <w:trPr>
          <w:cantSplit/>
          <w:trHeight w:val="331"/>
        </w:trPr>
        <w:tc>
          <w:tcPr>
            <w:tcW w:w="2718" w:type="dxa"/>
            <w:tcBorders>
              <w:top w:val="nil"/>
              <w:left w:val="single" w:sz="4" w:space="0" w:color="auto"/>
              <w:bottom w:val="single" w:sz="4" w:space="0" w:color="auto"/>
              <w:right w:val="single" w:sz="4" w:space="0" w:color="auto"/>
            </w:tcBorders>
            <w:shd w:val="clear" w:color="000000" w:fill="FFFFFF"/>
            <w:noWrap/>
            <w:vAlign w:val="bottom"/>
          </w:tcPr>
          <w:p w14:paraId="6AAC598A" w14:textId="77777777" w:rsidR="00D3364C" w:rsidRPr="00B1192E" w:rsidRDefault="00D3364C" w:rsidP="007C22BA">
            <w:pPr>
              <w:spacing w:after="0" w:line="240" w:lineRule="auto"/>
              <w:ind w:left="270"/>
              <w:rPr>
                <w:iCs/>
                <w:color w:val="000000"/>
                <w:sz w:val="24"/>
                <w:szCs w:val="24"/>
              </w:rPr>
            </w:pPr>
            <w:r w:rsidRPr="00B1192E">
              <w:rPr>
                <w:iCs/>
                <w:color w:val="000000"/>
                <w:sz w:val="24"/>
                <w:szCs w:val="24"/>
              </w:rPr>
              <w:t>Metal</w:t>
            </w:r>
          </w:p>
        </w:tc>
        <w:tc>
          <w:tcPr>
            <w:tcW w:w="859" w:type="dxa"/>
            <w:tcBorders>
              <w:top w:val="nil"/>
              <w:left w:val="nil"/>
              <w:bottom w:val="single" w:sz="4" w:space="0" w:color="auto"/>
              <w:right w:val="single" w:sz="4" w:space="0" w:color="auto"/>
            </w:tcBorders>
            <w:noWrap/>
            <w:vAlign w:val="bottom"/>
          </w:tcPr>
          <w:p w14:paraId="70F405E1" w14:textId="77777777" w:rsidR="00D3364C" w:rsidRPr="006274BD" w:rsidRDefault="00D3364C" w:rsidP="007C22BA">
            <w:pPr>
              <w:spacing w:after="0" w:line="240" w:lineRule="auto"/>
              <w:rPr>
                <w:sz w:val="24"/>
                <w:szCs w:val="24"/>
              </w:rPr>
            </w:pPr>
          </w:p>
        </w:tc>
        <w:tc>
          <w:tcPr>
            <w:tcW w:w="860" w:type="dxa"/>
            <w:tcBorders>
              <w:top w:val="nil"/>
              <w:left w:val="nil"/>
              <w:bottom w:val="single" w:sz="4" w:space="0" w:color="auto"/>
              <w:right w:val="single" w:sz="4" w:space="0" w:color="auto"/>
            </w:tcBorders>
            <w:noWrap/>
            <w:vAlign w:val="bottom"/>
          </w:tcPr>
          <w:p w14:paraId="5C928784" w14:textId="77777777" w:rsidR="00D3364C" w:rsidRPr="006274BD" w:rsidRDefault="00D3364C" w:rsidP="007C22BA">
            <w:pPr>
              <w:spacing w:after="0" w:line="240" w:lineRule="auto"/>
              <w:rPr>
                <w:sz w:val="24"/>
                <w:szCs w:val="24"/>
              </w:rPr>
            </w:pPr>
          </w:p>
        </w:tc>
        <w:tc>
          <w:tcPr>
            <w:tcW w:w="860" w:type="dxa"/>
            <w:tcBorders>
              <w:top w:val="nil"/>
              <w:left w:val="nil"/>
              <w:bottom w:val="single" w:sz="4" w:space="0" w:color="auto"/>
              <w:right w:val="single" w:sz="4" w:space="0" w:color="auto"/>
            </w:tcBorders>
            <w:noWrap/>
            <w:vAlign w:val="bottom"/>
          </w:tcPr>
          <w:p w14:paraId="7C65B9AD" w14:textId="77777777" w:rsidR="00D3364C" w:rsidRPr="006274BD" w:rsidRDefault="00D3364C" w:rsidP="007C22BA">
            <w:pPr>
              <w:spacing w:after="0" w:line="240" w:lineRule="auto"/>
              <w:rPr>
                <w:sz w:val="24"/>
                <w:szCs w:val="24"/>
              </w:rPr>
            </w:pPr>
          </w:p>
        </w:tc>
        <w:tc>
          <w:tcPr>
            <w:tcW w:w="859" w:type="dxa"/>
            <w:tcBorders>
              <w:top w:val="nil"/>
              <w:left w:val="nil"/>
              <w:bottom w:val="single" w:sz="4" w:space="0" w:color="auto"/>
              <w:right w:val="single" w:sz="4" w:space="0" w:color="auto"/>
            </w:tcBorders>
            <w:noWrap/>
            <w:vAlign w:val="bottom"/>
          </w:tcPr>
          <w:p w14:paraId="6591232C" w14:textId="77777777" w:rsidR="00D3364C" w:rsidRPr="006274BD" w:rsidRDefault="00D3364C" w:rsidP="007C22BA">
            <w:pPr>
              <w:spacing w:after="0" w:line="240" w:lineRule="auto"/>
              <w:rPr>
                <w:sz w:val="24"/>
                <w:szCs w:val="24"/>
              </w:rPr>
            </w:pPr>
          </w:p>
        </w:tc>
        <w:tc>
          <w:tcPr>
            <w:tcW w:w="860" w:type="dxa"/>
            <w:tcBorders>
              <w:top w:val="single" w:sz="4" w:space="0" w:color="auto"/>
              <w:left w:val="single" w:sz="4" w:space="0" w:color="auto"/>
              <w:bottom w:val="single" w:sz="4" w:space="0" w:color="auto"/>
              <w:right w:val="single" w:sz="4" w:space="0" w:color="auto"/>
            </w:tcBorders>
            <w:vAlign w:val="bottom"/>
          </w:tcPr>
          <w:p w14:paraId="0BFF3C9C" w14:textId="77777777" w:rsidR="00D3364C" w:rsidRPr="006274BD" w:rsidRDefault="00D3364C" w:rsidP="007C22BA">
            <w:pPr>
              <w:spacing w:after="0" w:line="240" w:lineRule="auto"/>
              <w:rPr>
                <w:sz w:val="24"/>
                <w:szCs w:val="24"/>
              </w:rPr>
            </w:pPr>
          </w:p>
        </w:tc>
        <w:tc>
          <w:tcPr>
            <w:tcW w:w="860" w:type="dxa"/>
            <w:tcBorders>
              <w:top w:val="single" w:sz="4" w:space="0" w:color="auto"/>
              <w:left w:val="single" w:sz="4" w:space="0" w:color="auto"/>
              <w:bottom w:val="single" w:sz="4" w:space="0" w:color="auto"/>
              <w:right w:val="single" w:sz="4" w:space="0" w:color="auto"/>
            </w:tcBorders>
            <w:vAlign w:val="bottom"/>
          </w:tcPr>
          <w:p w14:paraId="59C4D62E" w14:textId="77777777" w:rsidR="00D3364C" w:rsidRPr="006274BD" w:rsidRDefault="00D3364C" w:rsidP="007C22BA">
            <w:pPr>
              <w:spacing w:after="0" w:line="240" w:lineRule="auto"/>
              <w:rPr>
                <w:sz w:val="24"/>
                <w:szCs w:val="24"/>
              </w:rPr>
            </w:pPr>
          </w:p>
        </w:tc>
        <w:tc>
          <w:tcPr>
            <w:tcW w:w="860" w:type="dxa"/>
            <w:tcBorders>
              <w:top w:val="single" w:sz="4" w:space="0" w:color="auto"/>
              <w:left w:val="single" w:sz="4" w:space="0" w:color="auto"/>
              <w:bottom w:val="single" w:sz="4" w:space="0" w:color="auto"/>
              <w:right w:val="single" w:sz="4" w:space="0" w:color="auto"/>
            </w:tcBorders>
            <w:noWrap/>
            <w:vAlign w:val="bottom"/>
          </w:tcPr>
          <w:p w14:paraId="6F5994AD" w14:textId="77777777" w:rsidR="00D3364C" w:rsidRPr="006274BD" w:rsidRDefault="00D3364C" w:rsidP="007C22BA">
            <w:pPr>
              <w:spacing w:after="0" w:line="240" w:lineRule="auto"/>
              <w:rPr>
                <w:sz w:val="24"/>
                <w:szCs w:val="24"/>
              </w:rPr>
            </w:pPr>
          </w:p>
        </w:tc>
        <w:tc>
          <w:tcPr>
            <w:tcW w:w="1092" w:type="dxa"/>
            <w:tcBorders>
              <w:top w:val="nil"/>
              <w:left w:val="single" w:sz="4" w:space="0" w:color="auto"/>
              <w:bottom w:val="single" w:sz="4" w:space="0" w:color="auto"/>
              <w:right w:val="single" w:sz="4" w:space="0" w:color="auto"/>
            </w:tcBorders>
            <w:shd w:val="clear" w:color="000000" w:fill="FFFFFF"/>
            <w:noWrap/>
            <w:vAlign w:val="bottom"/>
          </w:tcPr>
          <w:p w14:paraId="5AA99540" w14:textId="77777777" w:rsidR="00D3364C" w:rsidRPr="006274BD" w:rsidRDefault="00D3364C" w:rsidP="007C22BA">
            <w:pPr>
              <w:spacing w:after="0" w:line="240" w:lineRule="auto"/>
              <w:rPr>
                <w:sz w:val="24"/>
                <w:szCs w:val="24"/>
              </w:rPr>
            </w:pPr>
          </w:p>
        </w:tc>
        <w:tc>
          <w:tcPr>
            <w:tcW w:w="1170" w:type="dxa"/>
            <w:tcBorders>
              <w:top w:val="nil"/>
              <w:left w:val="nil"/>
              <w:bottom w:val="single" w:sz="4" w:space="0" w:color="auto"/>
              <w:right w:val="single" w:sz="4" w:space="0" w:color="auto"/>
            </w:tcBorders>
            <w:shd w:val="clear" w:color="000000" w:fill="FFFFFF"/>
            <w:noWrap/>
            <w:vAlign w:val="bottom"/>
          </w:tcPr>
          <w:p w14:paraId="36CFA160" w14:textId="77777777" w:rsidR="00D3364C" w:rsidRPr="006274BD" w:rsidRDefault="00D3364C" w:rsidP="007C22BA">
            <w:pPr>
              <w:spacing w:after="0" w:line="240" w:lineRule="auto"/>
              <w:rPr>
                <w:sz w:val="24"/>
                <w:szCs w:val="24"/>
              </w:rPr>
            </w:pPr>
          </w:p>
        </w:tc>
        <w:tc>
          <w:tcPr>
            <w:tcW w:w="2790" w:type="dxa"/>
            <w:tcBorders>
              <w:top w:val="nil"/>
              <w:left w:val="nil"/>
              <w:bottom w:val="single" w:sz="4" w:space="0" w:color="auto"/>
              <w:right w:val="single" w:sz="4" w:space="0" w:color="auto"/>
            </w:tcBorders>
            <w:noWrap/>
            <w:vAlign w:val="bottom"/>
          </w:tcPr>
          <w:p w14:paraId="566EB3A5" w14:textId="77777777" w:rsidR="00D3364C" w:rsidRPr="006274BD" w:rsidRDefault="00D3364C" w:rsidP="007C22BA">
            <w:pPr>
              <w:spacing w:after="0" w:line="240" w:lineRule="auto"/>
              <w:rPr>
                <w:sz w:val="24"/>
                <w:szCs w:val="24"/>
              </w:rPr>
            </w:pPr>
            <w:r w:rsidRPr="006274BD">
              <w:rPr>
                <w:sz w:val="24"/>
                <w:szCs w:val="24"/>
              </w:rPr>
              <w:t> </w:t>
            </w:r>
          </w:p>
        </w:tc>
      </w:tr>
      <w:tr w:rsidR="00D3364C" w:rsidRPr="00232872" w14:paraId="3DA04C07" w14:textId="77777777" w:rsidTr="007C22BA">
        <w:trPr>
          <w:cantSplit/>
          <w:trHeight w:val="331"/>
        </w:trPr>
        <w:tc>
          <w:tcPr>
            <w:tcW w:w="2718" w:type="dxa"/>
            <w:tcBorders>
              <w:top w:val="nil"/>
              <w:left w:val="single" w:sz="4" w:space="0" w:color="auto"/>
              <w:bottom w:val="single" w:sz="4" w:space="0" w:color="auto"/>
              <w:right w:val="single" w:sz="4" w:space="0" w:color="auto"/>
            </w:tcBorders>
            <w:noWrap/>
            <w:vAlign w:val="bottom"/>
          </w:tcPr>
          <w:p w14:paraId="3021F76A" w14:textId="77777777" w:rsidR="00D3364C" w:rsidRPr="00B1192E" w:rsidRDefault="00D3364C" w:rsidP="007C22BA">
            <w:pPr>
              <w:spacing w:after="0" w:line="240" w:lineRule="auto"/>
              <w:ind w:left="270"/>
              <w:rPr>
                <w:iCs/>
                <w:color w:val="000000"/>
                <w:sz w:val="24"/>
                <w:szCs w:val="24"/>
              </w:rPr>
            </w:pPr>
            <w:r w:rsidRPr="00B1192E">
              <w:rPr>
                <w:iCs/>
                <w:color w:val="000000"/>
                <w:sz w:val="24"/>
                <w:szCs w:val="24"/>
              </w:rPr>
              <w:t>Rubber</w:t>
            </w:r>
          </w:p>
        </w:tc>
        <w:tc>
          <w:tcPr>
            <w:tcW w:w="859" w:type="dxa"/>
            <w:tcBorders>
              <w:top w:val="nil"/>
              <w:left w:val="nil"/>
              <w:bottom w:val="single" w:sz="4" w:space="0" w:color="auto"/>
              <w:right w:val="single" w:sz="4" w:space="0" w:color="auto"/>
            </w:tcBorders>
            <w:noWrap/>
            <w:vAlign w:val="bottom"/>
          </w:tcPr>
          <w:p w14:paraId="221D73C1" w14:textId="77777777" w:rsidR="00D3364C" w:rsidRPr="006274BD" w:rsidRDefault="00D3364C" w:rsidP="007C22BA">
            <w:pPr>
              <w:spacing w:after="0" w:line="240" w:lineRule="auto"/>
              <w:rPr>
                <w:sz w:val="24"/>
                <w:szCs w:val="24"/>
              </w:rPr>
            </w:pPr>
          </w:p>
        </w:tc>
        <w:tc>
          <w:tcPr>
            <w:tcW w:w="860" w:type="dxa"/>
            <w:tcBorders>
              <w:top w:val="nil"/>
              <w:left w:val="nil"/>
              <w:bottom w:val="single" w:sz="4" w:space="0" w:color="auto"/>
              <w:right w:val="single" w:sz="4" w:space="0" w:color="auto"/>
            </w:tcBorders>
            <w:noWrap/>
            <w:vAlign w:val="bottom"/>
          </w:tcPr>
          <w:p w14:paraId="5EEE6936" w14:textId="77777777" w:rsidR="00D3364C" w:rsidRPr="006274BD" w:rsidRDefault="00D3364C" w:rsidP="007C22BA">
            <w:pPr>
              <w:spacing w:after="0" w:line="240" w:lineRule="auto"/>
              <w:rPr>
                <w:sz w:val="24"/>
                <w:szCs w:val="24"/>
              </w:rPr>
            </w:pPr>
          </w:p>
        </w:tc>
        <w:tc>
          <w:tcPr>
            <w:tcW w:w="860" w:type="dxa"/>
            <w:tcBorders>
              <w:top w:val="nil"/>
              <w:left w:val="nil"/>
              <w:bottom w:val="single" w:sz="4" w:space="0" w:color="auto"/>
              <w:right w:val="single" w:sz="4" w:space="0" w:color="auto"/>
            </w:tcBorders>
            <w:noWrap/>
            <w:vAlign w:val="bottom"/>
          </w:tcPr>
          <w:p w14:paraId="7B471BFF" w14:textId="77777777" w:rsidR="00D3364C" w:rsidRPr="006274BD" w:rsidRDefault="00D3364C" w:rsidP="007C22BA">
            <w:pPr>
              <w:spacing w:after="0" w:line="240" w:lineRule="auto"/>
              <w:rPr>
                <w:sz w:val="24"/>
                <w:szCs w:val="24"/>
              </w:rPr>
            </w:pPr>
          </w:p>
        </w:tc>
        <w:tc>
          <w:tcPr>
            <w:tcW w:w="859" w:type="dxa"/>
            <w:tcBorders>
              <w:top w:val="nil"/>
              <w:left w:val="nil"/>
              <w:bottom w:val="single" w:sz="4" w:space="0" w:color="auto"/>
              <w:right w:val="single" w:sz="4" w:space="0" w:color="auto"/>
            </w:tcBorders>
            <w:noWrap/>
            <w:vAlign w:val="bottom"/>
          </w:tcPr>
          <w:p w14:paraId="720A0E9A" w14:textId="77777777" w:rsidR="00D3364C" w:rsidRPr="006274BD" w:rsidRDefault="00D3364C" w:rsidP="007C22BA">
            <w:pPr>
              <w:spacing w:after="0" w:line="240" w:lineRule="auto"/>
              <w:rPr>
                <w:sz w:val="24"/>
                <w:szCs w:val="24"/>
              </w:rPr>
            </w:pPr>
          </w:p>
        </w:tc>
        <w:tc>
          <w:tcPr>
            <w:tcW w:w="860" w:type="dxa"/>
            <w:tcBorders>
              <w:top w:val="single" w:sz="4" w:space="0" w:color="auto"/>
              <w:left w:val="single" w:sz="4" w:space="0" w:color="auto"/>
              <w:bottom w:val="single" w:sz="4" w:space="0" w:color="auto"/>
              <w:right w:val="single" w:sz="4" w:space="0" w:color="auto"/>
            </w:tcBorders>
            <w:vAlign w:val="bottom"/>
          </w:tcPr>
          <w:p w14:paraId="06DF2BA6" w14:textId="77777777" w:rsidR="00D3364C" w:rsidRPr="006274BD" w:rsidRDefault="00D3364C" w:rsidP="007C22BA">
            <w:pPr>
              <w:spacing w:after="0" w:line="240" w:lineRule="auto"/>
              <w:rPr>
                <w:sz w:val="24"/>
                <w:szCs w:val="24"/>
              </w:rPr>
            </w:pPr>
          </w:p>
        </w:tc>
        <w:tc>
          <w:tcPr>
            <w:tcW w:w="860" w:type="dxa"/>
            <w:tcBorders>
              <w:top w:val="single" w:sz="4" w:space="0" w:color="auto"/>
              <w:left w:val="single" w:sz="4" w:space="0" w:color="auto"/>
              <w:bottom w:val="single" w:sz="4" w:space="0" w:color="auto"/>
              <w:right w:val="single" w:sz="4" w:space="0" w:color="auto"/>
            </w:tcBorders>
            <w:vAlign w:val="bottom"/>
          </w:tcPr>
          <w:p w14:paraId="3A9A42F7" w14:textId="77777777" w:rsidR="00D3364C" w:rsidRPr="006274BD" w:rsidRDefault="00D3364C" w:rsidP="007C22BA">
            <w:pPr>
              <w:spacing w:after="0" w:line="240" w:lineRule="auto"/>
              <w:rPr>
                <w:sz w:val="24"/>
                <w:szCs w:val="24"/>
              </w:rPr>
            </w:pPr>
          </w:p>
        </w:tc>
        <w:tc>
          <w:tcPr>
            <w:tcW w:w="860" w:type="dxa"/>
            <w:tcBorders>
              <w:top w:val="single" w:sz="4" w:space="0" w:color="auto"/>
              <w:left w:val="single" w:sz="4" w:space="0" w:color="auto"/>
              <w:bottom w:val="single" w:sz="4" w:space="0" w:color="auto"/>
              <w:right w:val="single" w:sz="4" w:space="0" w:color="auto"/>
            </w:tcBorders>
            <w:noWrap/>
            <w:vAlign w:val="bottom"/>
          </w:tcPr>
          <w:p w14:paraId="4B07D865" w14:textId="77777777" w:rsidR="00D3364C" w:rsidRPr="006274BD" w:rsidRDefault="00D3364C" w:rsidP="007C22BA">
            <w:pPr>
              <w:spacing w:after="0" w:line="240" w:lineRule="auto"/>
              <w:rPr>
                <w:sz w:val="24"/>
                <w:szCs w:val="24"/>
              </w:rPr>
            </w:pPr>
          </w:p>
        </w:tc>
        <w:tc>
          <w:tcPr>
            <w:tcW w:w="1092" w:type="dxa"/>
            <w:tcBorders>
              <w:top w:val="nil"/>
              <w:left w:val="single" w:sz="4" w:space="0" w:color="auto"/>
              <w:bottom w:val="single" w:sz="4" w:space="0" w:color="auto"/>
              <w:right w:val="single" w:sz="4" w:space="0" w:color="auto"/>
            </w:tcBorders>
            <w:shd w:val="clear" w:color="000000" w:fill="FFFFFF"/>
            <w:noWrap/>
            <w:vAlign w:val="bottom"/>
          </w:tcPr>
          <w:p w14:paraId="07056C4B" w14:textId="77777777" w:rsidR="00D3364C" w:rsidRPr="006274BD" w:rsidRDefault="00D3364C" w:rsidP="007C22BA">
            <w:pPr>
              <w:spacing w:after="0" w:line="240" w:lineRule="auto"/>
              <w:rPr>
                <w:sz w:val="24"/>
                <w:szCs w:val="24"/>
              </w:rPr>
            </w:pPr>
          </w:p>
        </w:tc>
        <w:tc>
          <w:tcPr>
            <w:tcW w:w="1170" w:type="dxa"/>
            <w:tcBorders>
              <w:top w:val="nil"/>
              <w:left w:val="nil"/>
              <w:bottom w:val="single" w:sz="4" w:space="0" w:color="auto"/>
              <w:right w:val="single" w:sz="4" w:space="0" w:color="auto"/>
            </w:tcBorders>
            <w:shd w:val="clear" w:color="000000" w:fill="FFFFFF"/>
            <w:noWrap/>
            <w:vAlign w:val="bottom"/>
          </w:tcPr>
          <w:p w14:paraId="7618254D" w14:textId="77777777" w:rsidR="00D3364C" w:rsidRPr="006274BD" w:rsidRDefault="00D3364C" w:rsidP="007C22BA">
            <w:pPr>
              <w:spacing w:after="0" w:line="240" w:lineRule="auto"/>
              <w:rPr>
                <w:sz w:val="24"/>
                <w:szCs w:val="24"/>
              </w:rPr>
            </w:pPr>
          </w:p>
        </w:tc>
        <w:tc>
          <w:tcPr>
            <w:tcW w:w="2790" w:type="dxa"/>
            <w:tcBorders>
              <w:top w:val="nil"/>
              <w:left w:val="nil"/>
              <w:bottom w:val="single" w:sz="4" w:space="0" w:color="auto"/>
              <w:right w:val="single" w:sz="4" w:space="0" w:color="auto"/>
            </w:tcBorders>
            <w:noWrap/>
            <w:vAlign w:val="bottom"/>
          </w:tcPr>
          <w:p w14:paraId="175BF3AF" w14:textId="77777777" w:rsidR="00D3364C" w:rsidRPr="006274BD" w:rsidRDefault="00D3364C" w:rsidP="007C22BA">
            <w:pPr>
              <w:spacing w:after="0" w:line="240" w:lineRule="auto"/>
              <w:rPr>
                <w:sz w:val="24"/>
                <w:szCs w:val="24"/>
              </w:rPr>
            </w:pPr>
            <w:r w:rsidRPr="006274BD">
              <w:rPr>
                <w:sz w:val="24"/>
                <w:szCs w:val="24"/>
              </w:rPr>
              <w:t> </w:t>
            </w:r>
          </w:p>
        </w:tc>
      </w:tr>
      <w:tr w:rsidR="00D3364C" w:rsidRPr="00232872" w14:paraId="2D64C6B3" w14:textId="77777777" w:rsidTr="007C22BA">
        <w:trPr>
          <w:cantSplit/>
          <w:trHeight w:val="331"/>
        </w:trPr>
        <w:tc>
          <w:tcPr>
            <w:tcW w:w="2718" w:type="dxa"/>
            <w:tcBorders>
              <w:top w:val="nil"/>
              <w:left w:val="single" w:sz="4" w:space="0" w:color="auto"/>
              <w:bottom w:val="single" w:sz="4" w:space="0" w:color="auto"/>
              <w:right w:val="single" w:sz="4" w:space="0" w:color="auto"/>
            </w:tcBorders>
            <w:noWrap/>
            <w:vAlign w:val="bottom"/>
          </w:tcPr>
          <w:p w14:paraId="49917F03" w14:textId="77777777" w:rsidR="00D3364C" w:rsidRPr="00B1192E" w:rsidRDefault="00D3364C" w:rsidP="007C22BA">
            <w:pPr>
              <w:spacing w:after="0" w:line="240" w:lineRule="auto"/>
              <w:ind w:left="270"/>
              <w:rPr>
                <w:iCs/>
                <w:color w:val="000000"/>
                <w:sz w:val="24"/>
                <w:szCs w:val="24"/>
              </w:rPr>
            </w:pPr>
            <w:r w:rsidRPr="00B1192E">
              <w:rPr>
                <w:iCs/>
                <w:color w:val="000000"/>
                <w:sz w:val="24"/>
                <w:szCs w:val="24"/>
              </w:rPr>
              <w:t>Food</w:t>
            </w:r>
          </w:p>
        </w:tc>
        <w:tc>
          <w:tcPr>
            <w:tcW w:w="859" w:type="dxa"/>
            <w:tcBorders>
              <w:top w:val="nil"/>
              <w:left w:val="nil"/>
              <w:bottom w:val="single" w:sz="4" w:space="0" w:color="auto"/>
              <w:right w:val="single" w:sz="4" w:space="0" w:color="auto"/>
            </w:tcBorders>
            <w:noWrap/>
            <w:vAlign w:val="bottom"/>
          </w:tcPr>
          <w:p w14:paraId="6DC26117" w14:textId="77777777" w:rsidR="00D3364C" w:rsidRPr="006274BD" w:rsidRDefault="00D3364C" w:rsidP="007C22BA">
            <w:pPr>
              <w:spacing w:after="0" w:line="240" w:lineRule="auto"/>
              <w:rPr>
                <w:sz w:val="24"/>
                <w:szCs w:val="24"/>
              </w:rPr>
            </w:pPr>
          </w:p>
        </w:tc>
        <w:tc>
          <w:tcPr>
            <w:tcW w:w="860" w:type="dxa"/>
            <w:tcBorders>
              <w:top w:val="nil"/>
              <w:left w:val="nil"/>
              <w:bottom w:val="single" w:sz="4" w:space="0" w:color="auto"/>
              <w:right w:val="single" w:sz="4" w:space="0" w:color="auto"/>
            </w:tcBorders>
            <w:noWrap/>
            <w:vAlign w:val="bottom"/>
          </w:tcPr>
          <w:p w14:paraId="5513A8BD" w14:textId="77777777" w:rsidR="00D3364C" w:rsidRPr="006274BD" w:rsidRDefault="00D3364C" w:rsidP="007C22BA">
            <w:pPr>
              <w:spacing w:after="0" w:line="240" w:lineRule="auto"/>
              <w:rPr>
                <w:sz w:val="24"/>
                <w:szCs w:val="24"/>
              </w:rPr>
            </w:pPr>
          </w:p>
        </w:tc>
        <w:tc>
          <w:tcPr>
            <w:tcW w:w="860" w:type="dxa"/>
            <w:tcBorders>
              <w:top w:val="nil"/>
              <w:left w:val="nil"/>
              <w:bottom w:val="single" w:sz="4" w:space="0" w:color="auto"/>
              <w:right w:val="single" w:sz="4" w:space="0" w:color="auto"/>
            </w:tcBorders>
            <w:noWrap/>
            <w:vAlign w:val="bottom"/>
          </w:tcPr>
          <w:p w14:paraId="6E3D3E63" w14:textId="77777777" w:rsidR="00D3364C" w:rsidRPr="006274BD" w:rsidRDefault="00D3364C" w:rsidP="007C22BA">
            <w:pPr>
              <w:spacing w:after="0" w:line="240" w:lineRule="auto"/>
              <w:rPr>
                <w:sz w:val="24"/>
                <w:szCs w:val="24"/>
              </w:rPr>
            </w:pPr>
          </w:p>
        </w:tc>
        <w:tc>
          <w:tcPr>
            <w:tcW w:w="859" w:type="dxa"/>
            <w:tcBorders>
              <w:top w:val="nil"/>
              <w:left w:val="nil"/>
              <w:bottom w:val="single" w:sz="4" w:space="0" w:color="auto"/>
              <w:right w:val="single" w:sz="4" w:space="0" w:color="auto"/>
            </w:tcBorders>
            <w:noWrap/>
            <w:vAlign w:val="bottom"/>
          </w:tcPr>
          <w:p w14:paraId="3E8F531A" w14:textId="77777777" w:rsidR="00D3364C" w:rsidRPr="006274BD" w:rsidRDefault="00D3364C" w:rsidP="007C22BA">
            <w:pPr>
              <w:spacing w:after="0" w:line="240" w:lineRule="auto"/>
              <w:rPr>
                <w:sz w:val="24"/>
                <w:szCs w:val="24"/>
              </w:rPr>
            </w:pPr>
          </w:p>
        </w:tc>
        <w:tc>
          <w:tcPr>
            <w:tcW w:w="860" w:type="dxa"/>
            <w:tcBorders>
              <w:top w:val="single" w:sz="4" w:space="0" w:color="auto"/>
              <w:left w:val="single" w:sz="4" w:space="0" w:color="auto"/>
              <w:bottom w:val="single" w:sz="4" w:space="0" w:color="auto"/>
              <w:right w:val="single" w:sz="4" w:space="0" w:color="auto"/>
            </w:tcBorders>
            <w:vAlign w:val="bottom"/>
          </w:tcPr>
          <w:p w14:paraId="1B73DF18" w14:textId="77777777" w:rsidR="00D3364C" w:rsidRPr="006274BD" w:rsidRDefault="00D3364C" w:rsidP="007C22BA">
            <w:pPr>
              <w:spacing w:after="0" w:line="240" w:lineRule="auto"/>
              <w:rPr>
                <w:sz w:val="24"/>
                <w:szCs w:val="24"/>
              </w:rPr>
            </w:pPr>
          </w:p>
        </w:tc>
        <w:tc>
          <w:tcPr>
            <w:tcW w:w="860" w:type="dxa"/>
            <w:tcBorders>
              <w:top w:val="single" w:sz="4" w:space="0" w:color="auto"/>
              <w:left w:val="single" w:sz="4" w:space="0" w:color="auto"/>
              <w:bottom w:val="single" w:sz="4" w:space="0" w:color="auto"/>
              <w:right w:val="single" w:sz="4" w:space="0" w:color="auto"/>
            </w:tcBorders>
            <w:vAlign w:val="bottom"/>
          </w:tcPr>
          <w:p w14:paraId="47425C9B" w14:textId="77777777" w:rsidR="00D3364C" w:rsidRPr="006274BD" w:rsidRDefault="00D3364C" w:rsidP="007C22BA">
            <w:pPr>
              <w:spacing w:after="0" w:line="240" w:lineRule="auto"/>
              <w:rPr>
                <w:sz w:val="24"/>
                <w:szCs w:val="24"/>
              </w:rPr>
            </w:pPr>
          </w:p>
        </w:tc>
        <w:tc>
          <w:tcPr>
            <w:tcW w:w="860" w:type="dxa"/>
            <w:tcBorders>
              <w:top w:val="single" w:sz="4" w:space="0" w:color="auto"/>
              <w:left w:val="single" w:sz="4" w:space="0" w:color="auto"/>
              <w:bottom w:val="single" w:sz="4" w:space="0" w:color="auto"/>
              <w:right w:val="single" w:sz="4" w:space="0" w:color="auto"/>
            </w:tcBorders>
            <w:noWrap/>
            <w:vAlign w:val="bottom"/>
          </w:tcPr>
          <w:p w14:paraId="57E78BAF" w14:textId="77777777" w:rsidR="00D3364C" w:rsidRPr="006274BD" w:rsidRDefault="00D3364C" w:rsidP="007C22BA">
            <w:pPr>
              <w:spacing w:after="0" w:line="240" w:lineRule="auto"/>
              <w:rPr>
                <w:sz w:val="24"/>
                <w:szCs w:val="24"/>
              </w:rPr>
            </w:pPr>
          </w:p>
        </w:tc>
        <w:tc>
          <w:tcPr>
            <w:tcW w:w="1092" w:type="dxa"/>
            <w:tcBorders>
              <w:top w:val="nil"/>
              <w:left w:val="single" w:sz="4" w:space="0" w:color="auto"/>
              <w:bottom w:val="single" w:sz="4" w:space="0" w:color="auto"/>
              <w:right w:val="single" w:sz="4" w:space="0" w:color="auto"/>
            </w:tcBorders>
            <w:shd w:val="clear" w:color="000000" w:fill="FFFFFF"/>
            <w:noWrap/>
            <w:vAlign w:val="bottom"/>
          </w:tcPr>
          <w:p w14:paraId="68E6AF8F" w14:textId="77777777" w:rsidR="00D3364C" w:rsidRPr="006274BD" w:rsidRDefault="00D3364C" w:rsidP="007C22BA">
            <w:pPr>
              <w:spacing w:after="0" w:line="240" w:lineRule="auto"/>
              <w:rPr>
                <w:sz w:val="24"/>
                <w:szCs w:val="24"/>
              </w:rPr>
            </w:pPr>
          </w:p>
        </w:tc>
        <w:tc>
          <w:tcPr>
            <w:tcW w:w="1170" w:type="dxa"/>
            <w:tcBorders>
              <w:top w:val="nil"/>
              <w:left w:val="nil"/>
              <w:bottom w:val="single" w:sz="4" w:space="0" w:color="auto"/>
              <w:right w:val="single" w:sz="4" w:space="0" w:color="auto"/>
            </w:tcBorders>
            <w:shd w:val="clear" w:color="000000" w:fill="FFFFFF"/>
            <w:noWrap/>
            <w:vAlign w:val="bottom"/>
          </w:tcPr>
          <w:p w14:paraId="74E9EBDE" w14:textId="77777777" w:rsidR="00D3364C" w:rsidRPr="006274BD" w:rsidRDefault="00D3364C" w:rsidP="007C22BA">
            <w:pPr>
              <w:spacing w:after="0" w:line="240" w:lineRule="auto"/>
              <w:rPr>
                <w:sz w:val="24"/>
                <w:szCs w:val="24"/>
              </w:rPr>
            </w:pPr>
          </w:p>
        </w:tc>
        <w:tc>
          <w:tcPr>
            <w:tcW w:w="2790" w:type="dxa"/>
            <w:tcBorders>
              <w:top w:val="nil"/>
              <w:left w:val="nil"/>
              <w:bottom w:val="single" w:sz="4" w:space="0" w:color="auto"/>
              <w:right w:val="single" w:sz="4" w:space="0" w:color="auto"/>
            </w:tcBorders>
            <w:noWrap/>
            <w:vAlign w:val="bottom"/>
          </w:tcPr>
          <w:p w14:paraId="4D0AAB91" w14:textId="77777777" w:rsidR="00D3364C" w:rsidRPr="006274BD" w:rsidRDefault="00D3364C" w:rsidP="007C22BA">
            <w:pPr>
              <w:spacing w:after="0" w:line="240" w:lineRule="auto"/>
              <w:rPr>
                <w:sz w:val="24"/>
                <w:szCs w:val="24"/>
              </w:rPr>
            </w:pPr>
            <w:r w:rsidRPr="006274BD">
              <w:rPr>
                <w:sz w:val="24"/>
                <w:szCs w:val="24"/>
              </w:rPr>
              <w:t> </w:t>
            </w:r>
          </w:p>
        </w:tc>
      </w:tr>
      <w:tr w:rsidR="00D3364C" w:rsidRPr="00232872" w14:paraId="3C789EA2" w14:textId="77777777" w:rsidTr="007C22BA">
        <w:trPr>
          <w:cantSplit/>
          <w:trHeight w:val="331"/>
        </w:trPr>
        <w:tc>
          <w:tcPr>
            <w:tcW w:w="2718" w:type="dxa"/>
            <w:tcBorders>
              <w:top w:val="nil"/>
              <w:left w:val="single" w:sz="4" w:space="0" w:color="auto"/>
              <w:bottom w:val="single" w:sz="4" w:space="0" w:color="auto"/>
              <w:right w:val="single" w:sz="4" w:space="0" w:color="auto"/>
            </w:tcBorders>
            <w:noWrap/>
            <w:vAlign w:val="bottom"/>
          </w:tcPr>
          <w:p w14:paraId="0E277F85" w14:textId="77777777" w:rsidR="00D3364C" w:rsidRPr="00B1192E" w:rsidRDefault="00D3364C" w:rsidP="007C22BA">
            <w:pPr>
              <w:spacing w:after="0" w:line="240" w:lineRule="auto"/>
              <w:rPr>
                <w:iCs/>
                <w:color w:val="000000"/>
                <w:sz w:val="24"/>
                <w:szCs w:val="24"/>
              </w:rPr>
            </w:pPr>
            <w:r>
              <w:rPr>
                <w:b/>
                <w:bCs/>
                <w:color w:val="000000"/>
                <w:sz w:val="24"/>
                <w:szCs w:val="24"/>
              </w:rPr>
              <w:t>Daily t</w:t>
            </w:r>
            <w:r w:rsidRPr="00232872">
              <w:rPr>
                <w:b/>
                <w:bCs/>
                <w:color w:val="000000"/>
                <w:sz w:val="24"/>
                <w:szCs w:val="24"/>
              </w:rPr>
              <w:t>otal</w:t>
            </w:r>
            <w:r>
              <w:rPr>
                <w:b/>
                <w:bCs/>
                <w:color w:val="000000"/>
                <w:sz w:val="24"/>
                <w:szCs w:val="24"/>
              </w:rPr>
              <w:t xml:space="preserve"> (kg)</w:t>
            </w:r>
          </w:p>
        </w:tc>
        <w:tc>
          <w:tcPr>
            <w:tcW w:w="859" w:type="dxa"/>
            <w:tcBorders>
              <w:top w:val="nil"/>
              <w:left w:val="nil"/>
              <w:bottom w:val="single" w:sz="4" w:space="0" w:color="auto"/>
              <w:right w:val="single" w:sz="4" w:space="0" w:color="auto"/>
            </w:tcBorders>
            <w:noWrap/>
            <w:vAlign w:val="bottom"/>
          </w:tcPr>
          <w:p w14:paraId="1C53D787" w14:textId="77777777" w:rsidR="00D3364C" w:rsidRPr="006274BD" w:rsidRDefault="00D3364C" w:rsidP="007C22BA">
            <w:pPr>
              <w:spacing w:after="0" w:line="240" w:lineRule="auto"/>
              <w:rPr>
                <w:sz w:val="24"/>
                <w:szCs w:val="24"/>
              </w:rPr>
            </w:pPr>
          </w:p>
        </w:tc>
        <w:tc>
          <w:tcPr>
            <w:tcW w:w="860" w:type="dxa"/>
            <w:tcBorders>
              <w:top w:val="nil"/>
              <w:left w:val="nil"/>
              <w:bottom w:val="single" w:sz="4" w:space="0" w:color="auto"/>
              <w:right w:val="single" w:sz="4" w:space="0" w:color="auto"/>
            </w:tcBorders>
            <w:noWrap/>
            <w:vAlign w:val="bottom"/>
          </w:tcPr>
          <w:p w14:paraId="57801116" w14:textId="77777777" w:rsidR="00D3364C" w:rsidRPr="006274BD" w:rsidRDefault="00D3364C" w:rsidP="007C22BA">
            <w:pPr>
              <w:spacing w:after="0" w:line="240" w:lineRule="auto"/>
              <w:rPr>
                <w:sz w:val="24"/>
                <w:szCs w:val="24"/>
              </w:rPr>
            </w:pPr>
          </w:p>
        </w:tc>
        <w:tc>
          <w:tcPr>
            <w:tcW w:w="860" w:type="dxa"/>
            <w:tcBorders>
              <w:top w:val="nil"/>
              <w:left w:val="nil"/>
              <w:bottom w:val="single" w:sz="4" w:space="0" w:color="auto"/>
              <w:right w:val="single" w:sz="4" w:space="0" w:color="auto"/>
            </w:tcBorders>
            <w:noWrap/>
            <w:vAlign w:val="bottom"/>
          </w:tcPr>
          <w:p w14:paraId="671C57ED" w14:textId="77777777" w:rsidR="00D3364C" w:rsidRPr="006274BD" w:rsidRDefault="00D3364C" w:rsidP="007C22BA">
            <w:pPr>
              <w:spacing w:after="0" w:line="240" w:lineRule="auto"/>
              <w:rPr>
                <w:sz w:val="24"/>
                <w:szCs w:val="24"/>
              </w:rPr>
            </w:pPr>
          </w:p>
        </w:tc>
        <w:tc>
          <w:tcPr>
            <w:tcW w:w="859" w:type="dxa"/>
            <w:tcBorders>
              <w:top w:val="nil"/>
              <w:left w:val="nil"/>
              <w:bottom w:val="single" w:sz="4" w:space="0" w:color="auto"/>
              <w:right w:val="single" w:sz="4" w:space="0" w:color="auto"/>
            </w:tcBorders>
            <w:noWrap/>
            <w:vAlign w:val="bottom"/>
          </w:tcPr>
          <w:p w14:paraId="4565FE42" w14:textId="77777777" w:rsidR="00D3364C" w:rsidRPr="006274BD" w:rsidRDefault="00D3364C" w:rsidP="007C22BA">
            <w:pPr>
              <w:spacing w:after="0" w:line="240" w:lineRule="auto"/>
              <w:rPr>
                <w:sz w:val="24"/>
                <w:szCs w:val="24"/>
              </w:rPr>
            </w:pPr>
          </w:p>
        </w:tc>
        <w:tc>
          <w:tcPr>
            <w:tcW w:w="860" w:type="dxa"/>
            <w:tcBorders>
              <w:top w:val="single" w:sz="4" w:space="0" w:color="auto"/>
              <w:left w:val="single" w:sz="4" w:space="0" w:color="auto"/>
              <w:bottom w:val="single" w:sz="4" w:space="0" w:color="auto"/>
              <w:right w:val="single" w:sz="4" w:space="0" w:color="auto"/>
            </w:tcBorders>
            <w:vAlign w:val="bottom"/>
          </w:tcPr>
          <w:p w14:paraId="74D7F7AD" w14:textId="77777777" w:rsidR="00D3364C" w:rsidRPr="006274BD" w:rsidRDefault="00D3364C" w:rsidP="007C22BA">
            <w:pPr>
              <w:spacing w:after="0" w:line="240" w:lineRule="auto"/>
              <w:rPr>
                <w:sz w:val="24"/>
                <w:szCs w:val="24"/>
              </w:rPr>
            </w:pPr>
          </w:p>
        </w:tc>
        <w:tc>
          <w:tcPr>
            <w:tcW w:w="860" w:type="dxa"/>
            <w:tcBorders>
              <w:top w:val="single" w:sz="4" w:space="0" w:color="auto"/>
              <w:left w:val="single" w:sz="4" w:space="0" w:color="auto"/>
              <w:bottom w:val="single" w:sz="4" w:space="0" w:color="auto"/>
              <w:right w:val="single" w:sz="4" w:space="0" w:color="auto"/>
            </w:tcBorders>
            <w:vAlign w:val="bottom"/>
          </w:tcPr>
          <w:p w14:paraId="1C458F8D" w14:textId="77777777" w:rsidR="00D3364C" w:rsidRPr="006274BD" w:rsidRDefault="00D3364C" w:rsidP="007C22BA">
            <w:pPr>
              <w:spacing w:after="0" w:line="240" w:lineRule="auto"/>
              <w:rPr>
                <w:sz w:val="24"/>
                <w:szCs w:val="24"/>
              </w:rPr>
            </w:pPr>
          </w:p>
        </w:tc>
        <w:tc>
          <w:tcPr>
            <w:tcW w:w="860" w:type="dxa"/>
            <w:tcBorders>
              <w:top w:val="single" w:sz="4" w:space="0" w:color="auto"/>
              <w:left w:val="single" w:sz="4" w:space="0" w:color="auto"/>
              <w:bottom w:val="single" w:sz="4" w:space="0" w:color="auto"/>
              <w:right w:val="single" w:sz="4" w:space="0" w:color="auto"/>
            </w:tcBorders>
            <w:noWrap/>
            <w:vAlign w:val="bottom"/>
          </w:tcPr>
          <w:p w14:paraId="33A0D6AF" w14:textId="77777777" w:rsidR="00D3364C" w:rsidRPr="006274BD" w:rsidRDefault="00D3364C" w:rsidP="007C22BA">
            <w:pPr>
              <w:spacing w:after="0" w:line="240" w:lineRule="auto"/>
              <w:rPr>
                <w:sz w:val="24"/>
                <w:szCs w:val="24"/>
              </w:rPr>
            </w:pPr>
          </w:p>
        </w:tc>
        <w:tc>
          <w:tcPr>
            <w:tcW w:w="1092" w:type="dxa"/>
            <w:tcBorders>
              <w:top w:val="nil"/>
              <w:left w:val="single" w:sz="4" w:space="0" w:color="auto"/>
              <w:bottom w:val="single" w:sz="4" w:space="0" w:color="auto"/>
              <w:right w:val="single" w:sz="4" w:space="0" w:color="auto"/>
            </w:tcBorders>
            <w:shd w:val="clear" w:color="000000" w:fill="FFFFFF"/>
            <w:noWrap/>
            <w:vAlign w:val="bottom"/>
          </w:tcPr>
          <w:p w14:paraId="3C58D5D6" w14:textId="77777777" w:rsidR="00D3364C" w:rsidRPr="006274BD" w:rsidRDefault="00D3364C" w:rsidP="007C22BA">
            <w:pPr>
              <w:spacing w:after="0" w:line="240" w:lineRule="auto"/>
              <w:rPr>
                <w:sz w:val="24"/>
                <w:szCs w:val="24"/>
              </w:rPr>
            </w:pPr>
          </w:p>
        </w:tc>
        <w:tc>
          <w:tcPr>
            <w:tcW w:w="1170" w:type="dxa"/>
            <w:tcBorders>
              <w:top w:val="nil"/>
              <w:left w:val="nil"/>
              <w:bottom w:val="single" w:sz="4" w:space="0" w:color="auto"/>
              <w:right w:val="single" w:sz="4" w:space="0" w:color="auto"/>
            </w:tcBorders>
            <w:shd w:val="clear" w:color="000000" w:fill="FFFFFF"/>
            <w:noWrap/>
            <w:vAlign w:val="bottom"/>
          </w:tcPr>
          <w:p w14:paraId="3710398D" w14:textId="77777777" w:rsidR="00D3364C" w:rsidRPr="006274BD" w:rsidRDefault="00D3364C" w:rsidP="007C22BA">
            <w:pPr>
              <w:spacing w:after="0" w:line="240" w:lineRule="auto"/>
              <w:rPr>
                <w:sz w:val="24"/>
                <w:szCs w:val="24"/>
              </w:rPr>
            </w:pPr>
          </w:p>
        </w:tc>
        <w:tc>
          <w:tcPr>
            <w:tcW w:w="2790" w:type="dxa"/>
            <w:tcBorders>
              <w:top w:val="nil"/>
              <w:left w:val="nil"/>
              <w:bottom w:val="single" w:sz="4" w:space="0" w:color="auto"/>
              <w:right w:val="single" w:sz="4" w:space="0" w:color="auto"/>
            </w:tcBorders>
            <w:noWrap/>
            <w:vAlign w:val="bottom"/>
          </w:tcPr>
          <w:p w14:paraId="047CA2A7" w14:textId="77777777" w:rsidR="00D3364C" w:rsidRPr="006274BD" w:rsidRDefault="00D3364C" w:rsidP="007C22BA">
            <w:pPr>
              <w:spacing w:after="0" w:line="240" w:lineRule="auto"/>
              <w:rPr>
                <w:sz w:val="24"/>
                <w:szCs w:val="24"/>
              </w:rPr>
            </w:pPr>
            <w:r w:rsidRPr="006274BD">
              <w:rPr>
                <w:sz w:val="24"/>
                <w:szCs w:val="24"/>
              </w:rPr>
              <w:t> </w:t>
            </w:r>
          </w:p>
        </w:tc>
      </w:tr>
      <w:tr w:rsidR="00D3364C" w:rsidRPr="00232872" w14:paraId="785672E8" w14:textId="77777777" w:rsidTr="007C22BA">
        <w:trPr>
          <w:cantSplit/>
          <w:trHeight w:val="331"/>
        </w:trPr>
        <w:tc>
          <w:tcPr>
            <w:tcW w:w="2718" w:type="dxa"/>
            <w:tcBorders>
              <w:top w:val="nil"/>
              <w:left w:val="single" w:sz="4" w:space="0" w:color="auto"/>
              <w:bottom w:val="single" w:sz="4" w:space="0" w:color="auto"/>
              <w:right w:val="single" w:sz="4" w:space="0" w:color="auto"/>
            </w:tcBorders>
            <w:noWrap/>
            <w:vAlign w:val="bottom"/>
          </w:tcPr>
          <w:p w14:paraId="7A6A8F01" w14:textId="77777777" w:rsidR="00D3364C" w:rsidRPr="00B1192E" w:rsidRDefault="00D3364C" w:rsidP="007C22BA">
            <w:pPr>
              <w:spacing w:after="0" w:line="240" w:lineRule="auto"/>
              <w:rPr>
                <w:iCs/>
                <w:color w:val="000000"/>
                <w:sz w:val="24"/>
                <w:szCs w:val="24"/>
              </w:rPr>
            </w:pPr>
            <w:r>
              <w:rPr>
                <w:b/>
                <w:bCs/>
                <w:color w:val="000000"/>
                <w:sz w:val="24"/>
                <w:szCs w:val="24"/>
              </w:rPr>
              <w:t>No. of c</w:t>
            </w:r>
            <w:r w:rsidRPr="00232872">
              <w:rPr>
                <w:b/>
                <w:bCs/>
                <w:color w:val="000000"/>
                <w:sz w:val="24"/>
                <w:szCs w:val="24"/>
              </w:rPr>
              <w:t>lients</w:t>
            </w:r>
            <w:r>
              <w:rPr>
                <w:b/>
                <w:bCs/>
                <w:color w:val="000000"/>
                <w:sz w:val="24"/>
                <w:szCs w:val="24"/>
              </w:rPr>
              <w:t xml:space="preserve"> per day</w:t>
            </w:r>
          </w:p>
        </w:tc>
        <w:tc>
          <w:tcPr>
            <w:tcW w:w="859" w:type="dxa"/>
            <w:tcBorders>
              <w:top w:val="nil"/>
              <w:left w:val="nil"/>
              <w:bottom w:val="single" w:sz="4" w:space="0" w:color="auto"/>
              <w:right w:val="single" w:sz="4" w:space="0" w:color="auto"/>
            </w:tcBorders>
            <w:noWrap/>
            <w:vAlign w:val="bottom"/>
          </w:tcPr>
          <w:p w14:paraId="64FD179E" w14:textId="77777777" w:rsidR="00D3364C" w:rsidRPr="006274BD" w:rsidRDefault="00D3364C" w:rsidP="007C22BA">
            <w:pPr>
              <w:spacing w:after="0" w:line="240" w:lineRule="auto"/>
              <w:rPr>
                <w:sz w:val="24"/>
                <w:szCs w:val="24"/>
              </w:rPr>
            </w:pPr>
          </w:p>
        </w:tc>
        <w:tc>
          <w:tcPr>
            <w:tcW w:w="860" w:type="dxa"/>
            <w:tcBorders>
              <w:top w:val="nil"/>
              <w:left w:val="nil"/>
              <w:bottom w:val="single" w:sz="4" w:space="0" w:color="auto"/>
              <w:right w:val="single" w:sz="4" w:space="0" w:color="auto"/>
            </w:tcBorders>
            <w:noWrap/>
            <w:vAlign w:val="bottom"/>
          </w:tcPr>
          <w:p w14:paraId="5C7FE4C9" w14:textId="77777777" w:rsidR="00D3364C" w:rsidRPr="006274BD" w:rsidRDefault="00D3364C" w:rsidP="007C22BA">
            <w:pPr>
              <w:spacing w:after="0" w:line="240" w:lineRule="auto"/>
              <w:rPr>
                <w:sz w:val="24"/>
                <w:szCs w:val="24"/>
              </w:rPr>
            </w:pPr>
          </w:p>
        </w:tc>
        <w:tc>
          <w:tcPr>
            <w:tcW w:w="860" w:type="dxa"/>
            <w:tcBorders>
              <w:top w:val="nil"/>
              <w:left w:val="nil"/>
              <w:bottom w:val="single" w:sz="4" w:space="0" w:color="auto"/>
              <w:right w:val="single" w:sz="4" w:space="0" w:color="auto"/>
            </w:tcBorders>
            <w:noWrap/>
            <w:vAlign w:val="bottom"/>
          </w:tcPr>
          <w:p w14:paraId="3178CB70" w14:textId="77777777" w:rsidR="00D3364C" w:rsidRPr="006274BD" w:rsidRDefault="00D3364C" w:rsidP="007C22BA">
            <w:pPr>
              <w:spacing w:after="0" w:line="240" w:lineRule="auto"/>
              <w:rPr>
                <w:sz w:val="24"/>
                <w:szCs w:val="24"/>
              </w:rPr>
            </w:pPr>
          </w:p>
        </w:tc>
        <w:tc>
          <w:tcPr>
            <w:tcW w:w="859" w:type="dxa"/>
            <w:tcBorders>
              <w:top w:val="nil"/>
              <w:left w:val="nil"/>
              <w:bottom w:val="single" w:sz="4" w:space="0" w:color="auto"/>
              <w:right w:val="single" w:sz="4" w:space="0" w:color="auto"/>
            </w:tcBorders>
            <w:noWrap/>
            <w:vAlign w:val="bottom"/>
          </w:tcPr>
          <w:p w14:paraId="0221480E" w14:textId="77777777" w:rsidR="00D3364C" w:rsidRPr="006274BD" w:rsidRDefault="00D3364C" w:rsidP="007C22BA">
            <w:pPr>
              <w:spacing w:after="0" w:line="240" w:lineRule="auto"/>
              <w:rPr>
                <w:sz w:val="24"/>
                <w:szCs w:val="24"/>
              </w:rPr>
            </w:pPr>
          </w:p>
        </w:tc>
        <w:tc>
          <w:tcPr>
            <w:tcW w:w="860" w:type="dxa"/>
            <w:tcBorders>
              <w:top w:val="single" w:sz="4" w:space="0" w:color="auto"/>
              <w:left w:val="single" w:sz="4" w:space="0" w:color="auto"/>
              <w:bottom w:val="single" w:sz="4" w:space="0" w:color="auto"/>
              <w:right w:val="single" w:sz="4" w:space="0" w:color="auto"/>
            </w:tcBorders>
            <w:vAlign w:val="bottom"/>
          </w:tcPr>
          <w:p w14:paraId="51D5F5AF" w14:textId="77777777" w:rsidR="00D3364C" w:rsidRPr="006274BD" w:rsidRDefault="00D3364C" w:rsidP="007C22BA">
            <w:pPr>
              <w:spacing w:after="0" w:line="240" w:lineRule="auto"/>
              <w:rPr>
                <w:sz w:val="24"/>
                <w:szCs w:val="24"/>
              </w:rPr>
            </w:pPr>
          </w:p>
        </w:tc>
        <w:tc>
          <w:tcPr>
            <w:tcW w:w="860" w:type="dxa"/>
            <w:tcBorders>
              <w:top w:val="single" w:sz="4" w:space="0" w:color="auto"/>
              <w:left w:val="single" w:sz="4" w:space="0" w:color="auto"/>
              <w:bottom w:val="single" w:sz="4" w:space="0" w:color="auto"/>
              <w:right w:val="single" w:sz="4" w:space="0" w:color="auto"/>
            </w:tcBorders>
            <w:vAlign w:val="bottom"/>
          </w:tcPr>
          <w:p w14:paraId="183F280D" w14:textId="77777777" w:rsidR="00D3364C" w:rsidRPr="006274BD" w:rsidRDefault="00D3364C" w:rsidP="007C22BA">
            <w:pPr>
              <w:spacing w:after="0" w:line="240" w:lineRule="auto"/>
              <w:rPr>
                <w:sz w:val="24"/>
                <w:szCs w:val="24"/>
              </w:rPr>
            </w:pPr>
          </w:p>
        </w:tc>
        <w:tc>
          <w:tcPr>
            <w:tcW w:w="860" w:type="dxa"/>
            <w:tcBorders>
              <w:top w:val="single" w:sz="4" w:space="0" w:color="auto"/>
              <w:left w:val="single" w:sz="4" w:space="0" w:color="auto"/>
              <w:bottom w:val="single" w:sz="4" w:space="0" w:color="auto"/>
              <w:right w:val="single" w:sz="4" w:space="0" w:color="auto"/>
            </w:tcBorders>
            <w:noWrap/>
            <w:vAlign w:val="bottom"/>
          </w:tcPr>
          <w:p w14:paraId="49F02D4D" w14:textId="77777777" w:rsidR="00D3364C" w:rsidRPr="006274BD" w:rsidRDefault="00D3364C" w:rsidP="007C22BA">
            <w:pPr>
              <w:spacing w:after="0" w:line="240" w:lineRule="auto"/>
              <w:rPr>
                <w:sz w:val="24"/>
                <w:szCs w:val="24"/>
              </w:rPr>
            </w:pPr>
          </w:p>
        </w:tc>
        <w:tc>
          <w:tcPr>
            <w:tcW w:w="1092" w:type="dxa"/>
            <w:tcBorders>
              <w:top w:val="nil"/>
              <w:left w:val="single" w:sz="4" w:space="0" w:color="auto"/>
              <w:bottom w:val="single" w:sz="4" w:space="0" w:color="auto"/>
              <w:right w:val="single" w:sz="4" w:space="0" w:color="auto"/>
            </w:tcBorders>
            <w:shd w:val="clear" w:color="000000" w:fill="FFFFFF"/>
            <w:noWrap/>
            <w:vAlign w:val="bottom"/>
          </w:tcPr>
          <w:p w14:paraId="1E06ADC1" w14:textId="77777777" w:rsidR="00D3364C" w:rsidRPr="006274BD" w:rsidRDefault="00D3364C" w:rsidP="007C22BA">
            <w:pPr>
              <w:spacing w:after="0" w:line="240" w:lineRule="auto"/>
              <w:rPr>
                <w:sz w:val="24"/>
                <w:szCs w:val="24"/>
              </w:rPr>
            </w:pPr>
          </w:p>
        </w:tc>
        <w:tc>
          <w:tcPr>
            <w:tcW w:w="1170" w:type="dxa"/>
            <w:tcBorders>
              <w:top w:val="nil"/>
              <w:left w:val="nil"/>
              <w:bottom w:val="single" w:sz="4" w:space="0" w:color="auto"/>
              <w:right w:val="single" w:sz="4" w:space="0" w:color="auto"/>
            </w:tcBorders>
            <w:noWrap/>
            <w:vAlign w:val="bottom"/>
          </w:tcPr>
          <w:p w14:paraId="0144833C" w14:textId="77777777" w:rsidR="00D3364C" w:rsidRPr="006274BD" w:rsidRDefault="00D3364C" w:rsidP="007C22BA">
            <w:pPr>
              <w:spacing w:after="0" w:line="240" w:lineRule="auto"/>
              <w:rPr>
                <w:sz w:val="24"/>
                <w:szCs w:val="24"/>
              </w:rPr>
            </w:pPr>
          </w:p>
        </w:tc>
        <w:tc>
          <w:tcPr>
            <w:tcW w:w="2790" w:type="dxa"/>
            <w:tcBorders>
              <w:top w:val="nil"/>
              <w:left w:val="nil"/>
              <w:bottom w:val="single" w:sz="4" w:space="0" w:color="auto"/>
              <w:right w:val="single" w:sz="4" w:space="0" w:color="auto"/>
            </w:tcBorders>
            <w:noWrap/>
            <w:vAlign w:val="bottom"/>
          </w:tcPr>
          <w:p w14:paraId="3C6B382A" w14:textId="77777777" w:rsidR="00D3364C" w:rsidRPr="006274BD" w:rsidRDefault="00D3364C" w:rsidP="007C22BA">
            <w:pPr>
              <w:spacing w:after="0" w:line="240" w:lineRule="auto"/>
              <w:rPr>
                <w:sz w:val="24"/>
                <w:szCs w:val="24"/>
              </w:rPr>
            </w:pPr>
            <w:r w:rsidRPr="006274BD">
              <w:rPr>
                <w:sz w:val="24"/>
                <w:szCs w:val="24"/>
              </w:rPr>
              <w:t> </w:t>
            </w:r>
          </w:p>
        </w:tc>
      </w:tr>
      <w:tr w:rsidR="00D3364C" w:rsidRPr="00232872" w14:paraId="32F3D390" w14:textId="77777777" w:rsidTr="007C22BA">
        <w:trPr>
          <w:cantSplit/>
          <w:trHeight w:val="331"/>
        </w:trPr>
        <w:tc>
          <w:tcPr>
            <w:tcW w:w="2718" w:type="dxa"/>
            <w:tcBorders>
              <w:top w:val="nil"/>
              <w:left w:val="single" w:sz="4" w:space="0" w:color="auto"/>
              <w:bottom w:val="single" w:sz="4" w:space="0" w:color="auto"/>
              <w:right w:val="single" w:sz="4" w:space="0" w:color="auto"/>
            </w:tcBorders>
            <w:noWrap/>
            <w:vAlign w:val="bottom"/>
          </w:tcPr>
          <w:p w14:paraId="278316CF" w14:textId="77777777" w:rsidR="00D3364C" w:rsidRPr="00232872" w:rsidRDefault="00D3364C" w:rsidP="007C22BA">
            <w:pPr>
              <w:spacing w:after="0" w:line="240" w:lineRule="auto"/>
              <w:rPr>
                <w:b/>
                <w:bCs/>
                <w:color w:val="000000"/>
                <w:sz w:val="24"/>
                <w:szCs w:val="24"/>
              </w:rPr>
            </w:pPr>
            <w:r>
              <w:rPr>
                <w:b/>
                <w:bCs/>
                <w:color w:val="000000"/>
                <w:sz w:val="24"/>
                <w:szCs w:val="24"/>
              </w:rPr>
              <w:t>Kg per person per day</w:t>
            </w:r>
          </w:p>
        </w:tc>
        <w:tc>
          <w:tcPr>
            <w:tcW w:w="859" w:type="dxa"/>
            <w:tcBorders>
              <w:top w:val="nil"/>
              <w:left w:val="nil"/>
              <w:bottom w:val="single" w:sz="4" w:space="0" w:color="auto"/>
              <w:right w:val="single" w:sz="4" w:space="0" w:color="auto"/>
            </w:tcBorders>
            <w:noWrap/>
            <w:vAlign w:val="bottom"/>
          </w:tcPr>
          <w:p w14:paraId="6B0EC5A9" w14:textId="77777777" w:rsidR="00D3364C" w:rsidRPr="006274BD" w:rsidRDefault="00D3364C" w:rsidP="007C22BA">
            <w:pPr>
              <w:spacing w:after="0" w:line="240" w:lineRule="auto"/>
              <w:rPr>
                <w:b/>
                <w:bCs/>
                <w:sz w:val="24"/>
                <w:szCs w:val="24"/>
              </w:rPr>
            </w:pPr>
          </w:p>
        </w:tc>
        <w:tc>
          <w:tcPr>
            <w:tcW w:w="860" w:type="dxa"/>
            <w:tcBorders>
              <w:top w:val="nil"/>
              <w:left w:val="nil"/>
              <w:bottom w:val="single" w:sz="4" w:space="0" w:color="auto"/>
              <w:right w:val="single" w:sz="4" w:space="0" w:color="auto"/>
            </w:tcBorders>
            <w:noWrap/>
            <w:vAlign w:val="bottom"/>
          </w:tcPr>
          <w:p w14:paraId="30C1C2A8" w14:textId="77777777" w:rsidR="00D3364C" w:rsidRPr="006274BD" w:rsidRDefault="00D3364C" w:rsidP="007C22BA">
            <w:pPr>
              <w:spacing w:after="0" w:line="240" w:lineRule="auto"/>
              <w:rPr>
                <w:b/>
                <w:bCs/>
                <w:sz w:val="24"/>
                <w:szCs w:val="24"/>
              </w:rPr>
            </w:pPr>
          </w:p>
        </w:tc>
        <w:tc>
          <w:tcPr>
            <w:tcW w:w="860" w:type="dxa"/>
            <w:tcBorders>
              <w:top w:val="nil"/>
              <w:left w:val="nil"/>
              <w:bottom w:val="single" w:sz="4" w:space="0" w:color="auto"/>
              <w:right w:val="single" w:sz="4" w:space="0" w:color="auto"/>
            </w:tcBorders>
            <w:noWrap/>
            <w:vAlign w:val="bottom"/>
          </w:tcPr>
          <w:p w14:paraId="14556DFE" w14:textId="77777777" w:rsidR="00D3364C" w:rsidRPr="006274BD" w:rsidRDefault="00D3364C" w:rsidP="007C22BA">
            <w:pPr>
              <w:spacing w:after="0" w:line="240" w:lineRule="auto"/>
              <w:rPr>
                <w:b/>
                <w:bCs/>
                <w:sz w:val="24"/>
                <w:szCs w:val="24"/>
              </w:rPr>
            </w:pPr>
          </w:p>
        </w:tc>
        <w:tc>
          <w:tcPr>
            <w:tcW w:w="859" w:type="dxa"/>
            <w:tcBorders>
              <w:top w:val="nil"/>
              <w:left w:val="nil"/>
              <w:bottom w:val="single" w:sz="4" w:space="0" w:color="auto"/>
              <w:right w:val="single" w:sz="4" w:space="0" w:color="auto"/>
            </w:tcBorders>
            <w:noWrap/>
            <w:vAlign w:val="bottom"/>
          </w:tcPr>
          <w:p w14:paraId="2C695D46" w14:textId="77777777" w:rsidR="00D3364C" w:rsidRPr="006274BD" w:rsidRDefault="00D3364C" w:rsidP="007C22BA">
            <w:pPr>
              <w:spacing w:after="0" w:line="240" w:lineRule="auto"/>
              <w:rPr>
                <w:b/>
                <w:bCs/>
                <w:sz w:val="24"/>
                <w:szCs w:val="24"/>
              </w:rPr>
            </w:pPr>
          </w:p>
        </w:tc>
        <w:tc>
          <w:tcPr>
            <w:tcW w:w="860" w:type="dxa"/>
            <w:tcBorders>
              <w:left w:val="single" w:sz="4" w:space="0" w:color="auto"/>
              <w:bottom w:val="single" w:sz="4" w:space="0" w:color="auto"/>
              <w:right w:val="single" w:sz="4" w:space="0" w:color="auto"/>
            </w:tcBorders>
            <w:vAlign w:val="bottom"/>
          </w:tcPr>
          <w:p w14:paraId="612C2284" w14:textId="77777777" w:rsidR="00D3364C" w:rsidRPr="006274BD" w:rsidRDefault="00D3364C" w:rsidP="007C22BA">
            <w:pPr>
              <w:spacing w:after="0" w:line="240" w:lineRule="auto"/>
              <w:rPr>
                <w:b/>
                <w:bCs/>
                <w:sz w:val="24"/>
                <w:szCs w:val="24"/>
              </w:rPr>
            </w:pPr>
          </w:p>
        </w:tc>
        <w:tc>
          <w:tcPr>
            <w:tcW w:w="860" w:type="dxa"/>
            <w:tcBorders>
              <w:left w:val="single" w:sz="4" w:space="0" w:color="auto"/>
              <w:bottom w:val="single" w:sz="4" w:space="0" w:color="auto"/>
              <w:right w:val="single" w:sz="4" w:space="0" w:color="auto"/>
            </w:tcBorders>
            <w:vAlign w:val="bottom"/>
          </w:tcPr>
          <w:p w14:paraId="753504DB" w14:textId="77777777" w:rsidR="00D3364C" w:rsidRPr="006274BD" w:rsidRDefault="00D3364C" w:rsidP="007C22BA">
            <w:pPr>
              <w:spacing w:after="0" w:line="240" w:lineRule="auto"/>
              <w:rPr>
                <w:b/>
                <w:bCs/>
                <w:sz w:val="24"/>
                <w:szCs w:val="24"/>
              </w:rPr>
            </w:pPr>
          </w:p>
        </w:tc>
        <w:tc>
          <w:tcPr>
            <w:tcW w:w="860" w:type="dxa"/>
            <w:tcBorders>
              <w:left w:val="single" w:sz="4" w:space="0" w:color="auto"/>
              <w:bottom w:val="single" w:sz="4" w:space="0" w:color="auto"/>
              <w:right w:val="single" w:sz="4" w:space="0" w:color="auto"/>
            </w:tcBorders>
            <w:noWrap/>
            <w:vAlign w:val="bottom"/>
          </w:tcPr>
          <w:p w14:paraId="0E083CC6" w14:textId="77777777" w:rsidR="00D3364C" w:rsidRPr="006274BD" w:rsidRDefault="00D3364C" w:rsidP="007C22BA">
            <w:pPr>
              <w:spacing w:after="0" w:line="240" w:lineRule="auto"/>
              <w:rPr>
                <w:b/>
                <w:bCs/>
                <w:sz w:val="24"/>
                <w:szCs w:val="24"/>
              </w:rPr>
            </w:pPr>
          </w:p>
        </w:tc>
        <w:tc>
          <w:tcPr>
            <w:tcW w:w="1092" w:type="dxa"/>
            <w:tcBorders>
              <w:top w:val="nil"/>
              <w:left w:val="single" w:sz="4" w:space="0" w:color="auto"/>
              <w:bottom w:val="single" w:sz="4" w:space="0" w:color="auto"/>
              <w:right w:val="single" w:sz="4" w:space="0" w:color="auto"/>
            </w:tcBorders>
            <w:shd w:val="clear" w:color="000000" w:fill="FFFFFF"/>
            <w:noWrap/>
            <w:vAlign w:val="bottom"/>
          </w:tcPr>
          <w:p w14:paraId="6D102B1A" w14:textId="77777777" w:rsidR="00D3364C" w:rsidRPr="006274BD" w:rsidRDefault="00D3364C" w:rsidP="007C22BA">
            <w:pPr>
              <w:spacing w:after="0" w:line="240" w:lineRule="auto"/>
              <w:rPr>
                <w:b/>
                <w:bCs/>
                <w:sz w:val="24"/>
                <w:szCs w:val="24"/>
              </w:rPr>
            </w:pPr>
          </w:p>
        </w:tc>
        <w:tc>
          <w:tcPr>
            <w:tcW w:w="1170" w:type="dxa"/>
            <w:tcBorders>
              <w:top w:val="nil"/>
              <w:left w:val="nil"/>
              <w:bottom w:val="single" w:sz="4" w:space="0" w:color="auto"/>
              <w:right w:val="single" w:sz="4" w:space="0" w:color="auto"/>
            </w:tcBorders>
            <w:noWrap/>
            <w:vAlign w:val="bottom"/>
          </w:tcPr>
          <w:p w14:paraId="205286F9" w14:textId="77777777" w:rsidR="00D3364C" w:rsidRPr="006274BD" w:rsidRDefault="00D3364C" w:rsidP="007C22BA">
            <w:pPr>
              <w:spacing w:after="0" w:line="240" w:lineRule="auto"/>
              <w:rPr>
                <w:sz w:val="24"/>
                <w:szCs w:val="24"/>
              </w:rPr>
            </w:pPr>
          </w:p>
        </w:tc>
        <w:tc>
          <w:tcPr>
            <w:tcW w:w="2790" w:type="dxa"/>
            <w:tcBorders>
              <w:top w:val="nil"/>
              <w:left w:val="nil"/>
              <w:bottom w:val="single" w:sz="4" w:space="0" w:color="auto"/>
              <w:right w:val="single" w:sz="4" w:space="0" w:color="auto"/>
            </w:tcBorders>
            <w:noWrap/>
            <w:vAlign w:val="bottom"/>
          </w:tcPr>
          <w:p w14:paraId="1910C21F" w14:textId="77777777" w:rsidR="00D3364C" w:rsidRPr="006274BD" w:rsidRDefault="00D3364C" w:rsidP="007C22BA">
            <w:pPr>
              <w:spacing w:after="0" w:line="240" w:lineRule="auto"/>
              <w:rPr>
                <w:sz w:val="24"/>
                <w:szCs w:val="24"/>
              </w:rPr>
            </w:pPr>
          </w:p>
        </w:tc>
      </w:tr>
    </w:tbl>
    <w:p w14:paraId="4F080CE9" w14:textId="77777777" w:rsidR="00D3364C" w:rsidRDefault="00D3364C" w:rsidP="005237EE">
      <w:pPr>
        <w:spacing w:after="0" w:line="240" w:lineRule="auto"/>
      </w:pPr>
    </w:p>
    <w:sectPr w:rsidR="00D3364C" w:rsidSect="005237EE">
      <w:footerReference w:type="default" r:id="rId18"/>
      <w:pgSz w:w="16839" w:h="11907"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638AB7" w14:textId="77777777" w:rsidR="00AE5191" w:rsidRDefault="00AE5191">
      <w:r>
        <w:separator/>
      </w:r>
    </w:p>
  </w:endnote>
  <w:endnote w:type="continuationSeparator" w:id="0">
    <w:p w14:paraId="09FFA546" w14:textId="77777777" w:rsidR="00AE5191" w:rsidRDefault="00AE5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Angsana New">
    <w:panose1 w:val="00000000000000000000"/>
    <w:charset w:val="DE"/>
    <w:family w:val="roman"/>
    <w:notTrueType/>
    <w:pitch w:val="variable"/>
    <w:sig w:usb0="01000001" w:usb1="00000000" w:usb2="00000000" w:usb3="00000000" w:csb0="00010000" w:csb1="00000000"/>
  </w:font>
  <w:font w:name="Arial Unicode MS">
    <w:panose1 w:val="020B0604020202020204"/>
    <w:charset w:val="00"/>
    <w:family w:val="auto"/>
    <w:pitch w:val="variable"/>
    <w:sig w:usb0="F7FFAFFF" w:usb1="E9DFFFFF" w:usb2="0000003F" w:usb3="00000000" w:csb0="003F01FF" w:csb1="00000000"/>
  </w:font>
  <w:font w:name="-webkit-standard">
    <w:altName w:val="Times New Roman"/>
    <w:panose1 w:val="00000000000000000000"/>
    <w:charset w:val="00"/>
    <w:family w:val="roman"/>
    <w:notTrueType/>
    <w:pitch w:val="default"/>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1F9535" w14:textId="77777777" w:rsidR="00D3364C" w:rsidRDefault="00D3364C" w:rsidP="00896A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ABFED3" w14:textId="77777777" w:rsidR="00D3364C" w:rsidRDefault="00D3364C" w:rsidP="0062429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CA0C63" w14:textId="29CF879A" w:rsidR="007A73AF" w:rsidRPr="007A73AF" w:rsidRDefault="007A73AF" w:rsidP="007A73AF">
    <w:pPr>
      <w:spacing w:after="0" w:line="240" w:lineRule="auto"/>
      <w:rPr>
        <w:rFonts w:ascii="-webkit-standard" w:hAnsi="-webkit-standard"/>
        <w:color w:val="000000"/>
        <w:sz w:val="20"/>
        <w:szCs w:val="20"/>
        <w:lang w:val="en-GB"/>
      </w:rPr>
    </w:pPr>
    <w:r w:rsidRPr="007A73AF">
      <w:rPr>
        <w:rFonts w:ascii="Arial" w:hAnsi="Arial" w:cs="Arial"/>
        <w:b/>
        <w:bCs/>
        <w:color w:val="000000"/>
        <w:sz w:val="21"/>
        <w:szCs w:val="21"/>
        <w:shd w:val="clear" w:color="auto" w:fill="FFFFFF"/>
        <w:lang w:val="en-GB"/>
      </w:rPr>
      <w:t>These documents were first produced by FHI 360 and HCWH under funding provided by the CDC to support and inform proper management of health care waste.</w:t>
    </w:r>
    <w:r w:rsidR="001A6B1B">
      <w:rPr>
        <w:rFonts w:ascii="-webkit-standard" w:hAnsi="-webkit-standard"/>
        <w:color w:val="000000"/>
        <w:sz w:val="20"/>
        <w:szCs w:val="20"/>
        <w:lang w:val="en-GB"/>
      </w:rPr>
      <w:br/>
    </w:r>
    <w:bookmarkStart w:id="0" w:name="_GoBack"/>
    <w:bookmarkEnd w:id="0"/>
  </w:p>
  <w:p w14:paraId="2549EAC3" w14:textId="77777777" w:rsidR="009D0556" w:rsidRDefault="00D3364C" w:rsidP="009D0556">
    <w:pPr>
      <w:spacing w:after="0" w:line="240" w:lineRule="auto"/>
      <w:rPr>
        <w:rStyle w:val="PageNumber"/>
      </w:rPr>
    </w:pPr>
    <w:r w:rsidRPr="005237EE">
      <w:t xml:space="preserve">Doc 203: Health Care Waste Management Audit Procedures </w:t>
    </w:r>
    <w:r w:rsidRPr="005237EE">
      <w:rPr>
        <w:rFonts w:ascii="Arial Unicode MS" w:eastAsia="Arial Unicode MS" w:hAnsi="Arial Unicode MS" w:cs="Arial Unicode MS" w:hint="eastAsia"/>
      </w:rPr>
      <w:t>‒</w:t>
    </w:r>
    <w:r w:rsidRPr="005237EE">
      <w:t xml:space="preserve"> Guidance</w:t>
    </w:r>
    <w:r>
      <w:t xml:space="preserve"> </w:t>
    </w: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1A6B1B">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1A6B1B">
      <w:rPr>
        <w:rStyle w:val="PageNumber"/>
        <w:noProof/>
      </w:rPr>
      <w:t>11</w:t>
    </w:r>
    <w:r>
      <w:rPr>
        <w:rStyle w:val="PageNumber"/>
      </w:rPr>
      <w:fldChar w:fldCharType="end"/>
    </w:r>
  </w:p>
  <w:p w14:paraId="1FC0088B" w14:textId="77777777" w:rsidR="009D0556" w:rsidRDefault="009D0556" w:rsidP="009D0556">
    <w:pPr>
      <w:spacing w:after="0" w:line="240" w:lineRule="auto"/>
      <w:rPr>
        <w:i/>
        <w:color w:val="222222"/>
        <w:sz w:val="23"/>
        <w:szCs w:val="23"/>
        <w:shd w:val="clear" w:color="auto" w:fill="FFFFFF"/>
      </w:rPr>
    </w:pPr>
  </w:p>
  <w:p w14:paraId="25147DD6" w14:textId="77777777" w:rsidR="00D3364C" w:rsidRDefault="009D0556" w:rsidP="009D0556">
    <w:pPr>
      <w:spacing w:after="0" w:line="240" w:lineRule="auto"/>
    </w:pPr>
    <w:r w:rsidRPr="00281D96">
      <w:rPr>
        <w:i/>
        <w:color w:val="222222"/>
        <w:sz w:val="23"/>
        <w:szCs w:val="23"/>
        <w:shd w:val="clear" w:color="auto" w:fill="FFFFFF"/>
      </w:rPr>
      <w:t>This document was prepared with the support of the US Centers for Disease Control under contract number 200-2010-35770</w:t>
    </w:r>
    <w:r w:rsidR="00D3364C">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EC8B3F" w14:textId="77777777" w:rsidR="009D0556" w:rsidRDefault="009D0556">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282422" w14:textId="77777777" w:rsidR="00D3364C" w:rsidRPr="005237EE" w:rsidRDefault="00D3364C" w:rsidP="005237EE">
    <w:pPr>
      <w:spacing w:after="0" w:line="240" w:lineRule="auto"/>
    </w:pPr>
    <w:r w:rsidRPr="005237EE">
      <w:t xml:space="preserve">Doc 203: Health Care Waste Management Audit Procedures </w:t>
    </w:r>
    <w:r w:rsidRPr="005237EE">
      <w:rPr>
        <w:rFonts w:ascii="Arial Unicode MS" w:eastAsia="Arial Unicode MS" w:hAnsi="Arial Unicode MS" w:cs="Arial Unicode MS" w:hint="eastAsia"/>
      </w:rPr>
      <w:t>‒</w:t>
    </w:r>
    <w:r w:rsidRPr="005237EE">
      <w:t xml:space="preserve"> Guidance</w:t>
    </w:r>
    <w:r>
      <w:t xml:space="preserve"> </w:t>
    </w:r>
    <w:r>
      <w:tab/>
    </w:r>
    <w:r>
      <w:tab/>
    </w:r>
    <w:r>
      <w:tab/>
    </w:r>
    <w:r>
      <w:tab/>
    </w:r>
    <w:r>
      <w:tab/>
    </w:r>
    <w:r>
      <w:tab/>
    </w: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7A73AF">
      <w:rPr>
        <w:rStyle w:val="PageNumber"/>
        <w:noProof/>
      </w:rPr>
      <w:t>11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7A73AF">
      <w:rPr>
        <w:rStyle w:val="PageNumber"/>
        <w:noProof/>
      </w:rPr>
      <w:t>11</w:t>
    </w:r>
    <w:r>
      <w:rPr>
        <w:rStyle w:val="PageNumber"/>
      </w:rPr>
      <w:fldChar w:fldCharType="end"/>
    </w:r>
  </w:p>
  <w:p w14:paraId="4EFF2A9B" w14:textId="77777777" w:rsidR="00D3364C" w:rsidRDefault="00D3364C" w:rsidP="00624291">
    <w:pPr>
      <w:pStyle w:val="Footer"/>
      <w:ind w:right="360"/>
    </w:pPr>
    <w: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E41912" w14:textId="77777777" w:rsidR="00AE5191" w:rsidRDefault="00AE5191">
      <w:r>
        <w:separator/>
      </w:r>
    </w:p>
  </w:footnote>
  <w:footnote w:type="continuationSeparator" w:id="0">
    <w:p w14:paraId="0A36A710" w14:textId="77777777" w:rsidR="00AE5191" w:rsidRDefault="00AE519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19F25E" w14:textId="77777777" w:rsidR="009D0556" w:rsidRDefault="009D055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6183B" w14:textId="77777777" w:rsidR="009D0556" w:rsidRDefault="009D0556">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34D227" w14:textId="77777777" w:rsidR="009D0556" w:rsidRDefault="009D055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10B9F"/>
    <w:multiLevelType w:val="hybridMultilevel"/>
    <w:tmpl w:val="D9A4E8F6"/>
    <w:lvl w:ilvl="0" w:tplc="7A5CA16E">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5757E91"/>
    <w:multiLevelType w:val="hybridMultilevel"/>
    <w:tmpl w:val="AB1E402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nsid w:val="063006AE"/>
    <w:multiLevelType w:val="hybridMultilevel"/>
    <w:tmpl w:val="DBFA87DA"/>
    <w:lvl w:ilvl="0" w:tplc="38D24EC0">
      <w:start w:val="1"/>
      <w:numFmt w:val="decimal"/>
      <w:pStyle w:val="Style1"/>
      <w:lvlText w:val="3.%1."/>
      <w:lvlJc w:val="left"/>
      <w:pPr>
        <w:tabs>
          <w:tab w:val="num" w:pos="360"/>
        </w:tabs>
        <w:ind w:left="360" w:hanging="360"/>
      </w:pPr>
      <w:rPr>
        <w:rFonts w:cs="Times New Roman" w:hint="default"/>
        <w:sz w:val="12"/>
        <w:szCs w:val="1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9897EC9"/>
    <w:multiLevelType w:val="hybridMultilevel"/>
    <w:tmpl w:val="747A08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C1078D2"/>
    <w:multiLevelType w:val="hybridMultilevel"/>
    <w:tmpl w:val="D9A4E8F6"/>
    <w:lvl w:ilvl="0" w:tplc="7A5CA16E">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0D6A58D7"/>
    <w:multiLevelType w:val="hybridMultilevel"/>
    <w:tmpl w:val="05CE2A9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6">
    <w:nsid w:val="0E016FE8"/>
    <w:multiLevelType w:val="hybridMultilevel"/>
    <w:tmpl w:val="A85A0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4A3A7C"/>
    <w:multiLevelType w:val="multilevel"/>
    <w:tmpl w:val="7E224FFA"/>
    <w:lvl w:ilvl="0">
      <w:start w:val="1"/>
      <w:numFmt w:val="decimal"/>
      <w:lvlText w:val="%1."/>
      <w:lvlJc w:val="left"/>
      <w:pPr>
        <w:ind w:left="360" w:hanging="360"/>
      </w:pPr>
      <w:rPr>
        <w:rFonts w:cs="Times New Roman"/>
        <w:b/>
        <w:color w:val="auto"/>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189E0B75"/>
    <w:multiLevelType w:val="hybridMultilevel"/>
    <w:tmpl w:val="7A8011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A2A65B2"/>
    <w:multiLevelType w:val="hybridMultilevel"/>
    <w:tmpl w:val="39C470A2"/>
    <w:lvl w:ilvl="0" w:tplc="888E11AC">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80"/>
        </w:tabs>
        <w:ind w:left="-180" w:hanging="360"/>
      </w:pPr>
      <w:rPr>
        <w:rFonts w:cs="Times New Roman"/>
      </w:rPr>
    </w:lvl>
    <w:lvl w:ilvl="2" w:tplc="0409001B" w:tentative="1">
      <w:start w:val="1"/>
      <w:numFmt w:val="lowerRoman"/>
      <w:lvlText w:val="%3."/>
      <w:lvlJc w:val="right"/>
      <w:pPr>
        <w:tabs>
          <w:tab w:val="num" w:pos="540"/>
        </w:tabs>
        <w:ind w:left="540" w:hanging="180"/>
      </w:pPr>
      <w:rPr>
        <w:rFonts w:cs="Times New Roman"/>
      </w:rPr>
    </w:lvl>
    <w:lvl w:ilvl="3" w:tplc="0409000F" w:tentative="1">
      <w:start w:val="1"/>
      <w:numFmt w:val="decimal"/>
      <w:lvlText w:val="%4."/>
      <w:lvlJc w:val="left"/>
      <w:pPr>
        <w:tabs>
          <w:tab w:val="num" w:pos="1260"/>
        </w:tabs>
        <w:ind w:left="1260" w:hanging="360"/>
      </w:pPr>
      <w:rPr>
        <w:rFonts w:cs="Times New Roman"/>
      </w:rPr>
    </w:lvl>
    <w:lvl w:ilvl="4" w:tplc="04090019" w:tentative="1">
      <w:start w:val="1"/>
      <w:numFmt w:val="lowerLetter"/>
      <w:lvlText w:val="%5."/>
      <w:lvlJc w:val="left"/>
      <w:pPr>
        <w:tabs>
          <w:tab w:val="num" w:pos="1980"/>
        </w:tabs>
        <w:ind w:left="1980" w:hanging="360"/>
      </w:pPr>
      <w:rPr>
        <w:rFonts w:cs="Times New Roman"/>
      </w:rPr>
    </w:lvl>
    <w:lvl w:ilvl="5" w:tplc="0409001B" w:tentative="1">
      <w:start w:val="1"/>
      <w:numFmt w:val="lowerRoman"/>
      <w:lvlText w:val="%6."/>
      <w:lvlJc w:val="right"/>
      <w:pPr>
        <w:tabs>
          <w:tab w:val="num" w:pos="2700"/>
        </w:tabs>
        <w:ind w:left="2700" w:hanging="180"/>
      </w:pPr>
      <w:rPr>
        <w:rFonts w:cs="Times New Roman"/>
      </w:rPr>
    </w:lvl>
    <w:lvl w:ilvl="6" w:tplc="0409000F" w:tentative="1">
      <w:start w:val="1"/>
      <w:numFmt w:val="decimal"/>
      <w:lvlText w:val="%7."/>
      <w:lvlJc w:val="left"/>
      <w:pPr>
        <w:tabs>
          <w:tab w:val="num" w:pos="3420"/>
        </w:tabs>
        <w:ind w:left="3420" w:hanging="360"/>
      </w:pPr>
      <w:rPr>
        <w:rFonts w:cs="Times New Roman"/>
      </w:rPr>
    </w:lvl>
    <w:lvl w:ilvl="7" w:tplc="04090019" w:tentative="1">
      <w:start w:val="1"/>
      <w:numFmt w:val="lowerLetter"/>
      <w:lvlText w:val="%8."/>
      <w:lvlJc w:val="left"/>
      <w:pPr>
        <w:tabs>
          <w:tab w:val="num" w:pos="4140"/>
        </w:tabs>
        <w:ind w:left="4140" w:hanging="360"/>
      </w:pPr>
      <w:rPr>
        <w:rFonts w:cs="Times New Roman"/>
      </w:rPr>
    </w:lvl>
    <w:lvl w:ilvl="8" w:tplc="0409001B" w:tentative="1">
      <w:start w:val="1"/>
      <w:numFmt w:val="lowerRoman"/>
      <w:lvlText w:val="%9."/>
      <w:lvlJc w:val="right"/>
      <w:pPr>
        <w:tabs>
          <w:tab w:val="num" w:pos="4860"/>
        </w:tabs>
        <w:ind w:left="4860" w:hanging="180"/>
      </w:pPr>
      <w:rPr>
        <w:rFonts w:cs="Times New Roman"/>
      </w:rPr>
    </w:lvl>
  </w:abstractNum>
  <w:abstractNum w:abstractNumId="10">
    <w:nsid w:val="1C32734C"/>
    <w:multiLevelType w:val="hybridMultilevel"/>
    <w:tmpl w:val="17A21C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DD822F5"/>
    <w:multiLevelType w:val="hybridMultilevel"/>
    <w:tmpl w:val="9380FF50"/>
    <w:lvl w:ilvl="0" w:tplc="04090001">
      <w:start w:val="1"/>
      <w:numFmt w:val="bullet"/>
      <w:lvlText w:val=""/>
      <w:lvlJc w:val="left"/>
      <w:pPr>
        <w:tabs>
          <w:tab w:val="num" w:pos="1512"/>
        </w:tabs>
        <w:ind w:left="1512" w:hanging="288"/>
      </w:pPr>
      <w:rPr>
        <w:rFonts w:ascii="Symbol" w:hAnsi="Symbol" w:hint="default"/>
      </w:rPr>
    </w:lvl>
    <w:lvl w:ilvl="1" w:tplc="04090003" w:tentative="1">
      <w:start w:val="1"/>
      <w:numFmt w:val="bullet"/>
      <w:lvlText w:val="o"/>
      <w:lvlJc w:val="left"/>
      <w:pPr>
        <w:tabs>
          <w:tab w:val="num" w:pos="2376"/>
        </w:tabs>
        <w:ind w:left="2376" w:hanging="360"/>
      </w:pPr>
      <w:rPr>
        <w:rFonts w:ascii="Courier New" w:hAnsi="Courier New" w:hint="default"/>
      </w:rPr>
    </w:lvl>
    <w:lvl w:ilvl="2" w:tplc="04090005" w:tentative="1">
      <w:start w:val="1"/>
      <w:numFmt w:val="bullet"/>
      <w:lvlText w:val=""/>
      <w:lvlJc w:val="left"/>
      <w:pPr>
        <w:tabs>
          <w:tab w:val="num" w:pos="3096"/>
        </w:tabs>
        <w:ind w:left="3096" w:hanging="360"/>
      </w:pPr>
      <w:rPr>
        <w:rFonts w:ascii="Wingdings" w:hAnsi="Wingdings" w:hint="default"/>
      </w:rPr>
    </w:lvl>
    <w:lvl w:ilvl="3" w:tplc="04090001" w:tentative="1">
      <w:start w:val="1"/>
      <w:numFmt w:val="bullet"/>
      <w:lvlText w:val=""/>
      <w:lvlJc w:val="left"/>
      <w:pPr>
        <w:tabs>
          <w:tab w:val="num" w:pos="3816"/>
        </w:tabs>
        <w:ind w:left="3816" w:hanging="360"/>
      </w:pPr>
      <w:rPr>
        <w:rFonts w:ascii="Symbol" w:hAnsi="Symbol" w:hint="default"/>
      </w:rPr>
    </w:lvl>
    <w:lvl w:ilvl="4" w:tplc="04090003" w:tentative="1">
      <w:start w:val="1"/>
      <w:numFmt w:val="bullet"/>
      <w:lvlText w:val="o"/>
      <w:lvlJc w:val="left"/>
      <w:pPr>
        <w:tabs>
          <w:tab w:val="num" w:pos="4536"/>
        </w:tabs>
        <w:ind w:left="4536" w:hanging="360"/>
      </w:pPr>
      <w:rPr>
        <w:rFonts w:ascii="Courier New" w:hAnsi="Courier New" w:hint="default"/>
      </w:rPr>
    </w:lvl>
    <w:lvl w:ilvl="5" w:tplc="04090005" w:tentative="1">
      <w:start w:val="1"/>
      <w:numFmt w:val="bullet"/>
      <w:lvlText w:val=""/>
      <w:lvlJc w:val="left"/>
      <w:pPr>
        <w:tabs>
          <w:tab w:val="num" w:pos="5256"/>
        </w:tabs>
        <w:ind w:left="5256" w:hanging="360"/>
      </w:pPr>
      <w:rPr>
        <w:rFonts w:ascii="Wingdings" w:hAnsi="Wingdings" w:hint="default"/>
      </w:rPr>
    </w:lvl>
    <w:lvl w:ilvl="6" w:tplc="04090001" w:tentative="1">
      <w:start w:val="1"/>
      <w:numFmt w:val="bullet"/>
      <w:lvlText w:val=""/>
      <w:lvlJc w:val="left"/>
      <w:pPr>
        <w:tabs>
          <w:tab w:val="num" w:pos="5976"/>
        </w:tabs>
        <w:ind w:left="5976" w:hanging="360"/>
      </w:pPr>
      <w:rPr>
        <w:rFonts w:ascii="Symbol" w:hAnsi="Symbol" w:hint="default"/>
      </w:rPr>
    </w:lvl>
    <w:lvl w:ilvl="7" w:tplc="04090003" w:tentative="1">
      <w:start w:val="1"/>
      <w:numFmt w:val="bullet"/>
      <w:lvlText w:val="o"/>
      <w:lvlJc w:val="left"/>
      <w:pPr>
        <w:tabs>
          <w:tab w:val="num" w:pos="6696"/>
        </w:tabs>
        <w:ind w:left="6696" w:hanging="360"/>
      </w:pPr>
      <w:rPr>
        <w:rFonts w:ascii="Courier New" w:hAnsi="Courier New" w:hint="default"/>
      </w:rPr>
    </w:lvl>
    <w:lvl w:ilvl="8" w:tplc="04090005" w:tentative="1">
      <w:start w:val="1"/>
      <w:numFmt w:val="bullet"/>
      <w:lvlText w:val=""/>
      <w:lvlJc w:val="left"/>
      <w:pPr>
        <w:tabs>
          <w:tab w:val="num" w:pos="7416"/>
        </w:tabs>
        <w:ind w:left="7416" w:hanging="360"/>
      </w:pPr>
      <w:rPr>
        <w:rFonts w:ascii="Wingdings" w:hAnsi="Wingdings" w:hint="default"/>
      </w:rPr>
    </w:lvl>
  </w:abstractNum>
  <w:abstractNum w:abstractNumId="12">
    <w:nsid w:val="216B4CDC"/>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22D73A2C"/>
    <w:multiLevelType w:val="multilevel"/>
    <w:tmpl w:val="C9BCD13A"/>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233440C3"/>
    <w:multiLevelType w:val="hybridMultilevel"/>
    <w:tmpl w:val="94FE5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216CCB"/>
    <w:multiLevelType w:val="hybridMultilevel"/>
    <w:tmpl w:val="E1FE8A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6D43AFE"/>
    <w:multiLevelType w:val="hybridMultilevel"/>
    <w:tmpl w:val="AB42B1F6"/>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2766275D"/>
    <w:multiLevelType w:val="multilevel"/>
    <w:tmpl w:val="040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2DA97346"/>
    <w:multiLevelType w:val="hybridMultilevel"/>
    <w:tmpl w:val="4B488EF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DDD25D5"/>
    <w:multiLevelType w:val="hybridMultilevel"/>
    <w:tmpl w:val="348C3998"/>
    <w:lvl w:ilvl="0" w:tplc="E62A7D34">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2E95437D"/>
    <w:multiLevelType w:val="hybridMultilevel"/>
    <w:tmpl w:val="9AEE19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2F0B7010"/>
    <w:multiLevelType w:val="hybridMultilevel"/>
    <w:tmpl w:val="C510ACA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18048A1"/>
    <w:multiLevelType w:val="hybridMultilevel"/>
    <w:tmpl w:val="C76E7A4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32F467FD"/>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330E5453"/>
    <w:multiLevelType w:val="multilevel"/>
    <w:tmpl w:val="97808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3DE7E77"/>
    <w:multiLevelType w:val="multilevel"/>
    <w:tmpl w:val="C9BCD13A"/>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36800C3F"/>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3D326062"/>
    <w:multiLevelType w:val="hybridMultilevel"/>
    <w:tmpl w:val="AECA1A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3D6A5AFB"/>
    <w:multiLevelType w:val="hybridMultilevel"/>
    <w:tmpl w:val="1CFA126E"/>
    <w:lvl w:ilvl="0" w:tplc="7D2C8B42">
      <w:start w:val="1"/>
      <w:numFmt w:val="lowerLetter"/>
      <w:lvlText w:val="%1."/>
      <w:lvlJc w:val="left"/>
      <w:pPr>
        <w:tabs>
          <w:tab w:val="num" w:pos="576"/>
        </w:tabs>
        <w:ind w:left="576" w:hanging="360"/>
      </w:pPr>
      <w:rPr>
        <w:rFonts w:cs="Times New Roman" w:hint="default"/>
        <w:b w:val="0"/>
        <w:i w:val="0"/>
        <w:caps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0326D64"/>
    <w:multiLevelType w:val="hybridMultilevel"/>
    <w:tmpl w:val="B91845C8"/>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41B87739"/>
    <w:multiLevelType w:val="hybridMultilevel"/>
    <w:tmpl w:val="0E063F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44BF0C05"/>
    <w:multiLevelType w:val="hybridMultilevel"/>
    <w:tmpl w:val="A954A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6283D8E"/>
    <w:multiLevelType w:val="hybridMultilevel"/>
    <w:tmpl w:val="B3ECF670"/>
    <w:lvl w:ilvl="0" w:tplc="A7E46B26">
      <w:start w:val="1"/>
      <w:numFmt w:val="decimal"/>
      <w:lvlText w:val="%1)"/>
      <w:lvlJc w:val="left"/>
      <w:pPr>
        <w:tabs>
          <w:tab w:val="num" w:pos="0"/>
        </w:tabs>
        <w:ind w:left="360" w:hanging="360"/>
      </w:pPr>
      <w:rPr>
        <w:rFonts w:cs="Times New Roman" w:hint="default"/>
      </w:rPr>
    </w:lvl>
    <w:lvl w:ilvl="1" w:tplc="04090019">
      <w:start w:val="1"/>
      <w:numFmt w:val="lowerLetter"/>
      <w:lvlText w:val="%2."/>
      <w:lvlJc w:val="left"/>
      <w:pPr>
        <w:tabs>
          <w:tab w:val="num" w:pos="360"/>
        </w:tabs>
        <w:ind w:left="360" w:hanging="360"/>
      </w:pPr>
      <w:rPr>
        <w:rFonts w:cs="Times New Roman"/>
      </w:rPr>
    </w:lvl>
    <w:lvl w:ilvl="2" w:tplc="888E11AC">
      <w:start w:val="1"/>
      <w:numFmt w:val="lowerLetter"/>
      <w:lvlText w:val="%3."/>
      <w:lvlJc w:val="left"/>
      <w:pPr>
        <w:tabs>
          <w:tab w:val="num" w:pos="1080"/>
        </w:tabs>
        <w:ind w:left="108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4C87129F"/>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nsid w:val="4E80486F"/>
    <w:multiLevelType w:val="hybridMultilevel"/>
    <w:tmpl w:val="DD3A76F2"/>
    <w:lvl w:ilvl="0" w:tplc="BC2A45B2">
      <w:start w:val="1"/>
      <w:numFmt w:val="decimal"/>
      <w:lvlText w:val="%1."/>
      <w:lvlJc w:val="left"/>
      <w:pPr>
        <w:tabs>
          <w:tab w:val="num" w:pos="0"/>
        </w:tabs>
        <w:ind w:left="288" w:hanging="288"/>
      </w:pPr>
      <w:rPr>
        <w:rFonts w:cs="Times New Roman" w:hint="default"/>
        <w:b/>
        <w:bCs/>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1207C44"/>
    <w:multiLevelType w:val="hybridMultilevel"/>
    <w:tmpl w:val="042E999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53B45CFB"/>
    <w:multiLevelType w:val="multilevel"/>
    <w:tmpl w:val="84DA0D96"/>
    <w:lvl w:ilvl="0">
      <w:start w:val="1"/>
      <w:numFmt w:val="bullet"/>
      <w:lvlText w:val="o"/>
      <w:lvlJc w:val="left"/>
      <w:pPr>
        <w:tabs>
          <w:tab w:val="num" w:pos="648"/>
        </w:tabs>
        <w:ind w:left="648" w:hanging="288"/>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48E181D"/>
    <w:multiLevelType w:val="multilevel"/>
    <w:tmpl w:val="C9BCD13A"/>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nsid w:val="5A2626E9"/>
    <w:multiLevelType w:val="multilevel"/>
    <w:tmpl w:val="C4E88238"/>
    <w:lvl w:ilvl="0">
      <w:start w:val="1"/>
      <w:numFmt w:val="bullet"/>
      <w:lvlText w:val=""/>
      <w:lvlJc w:val="left"/>
      <w:pPr>
        <w:tabs>
          <w:tab w:val="num" w:pos="1512"/>
        </w:tabs>
        <w:ind w:left="1512" w:hanging="288"/>
      </w:pPr>
      <w:rPr>
        <w:rFonts w:ascii="Symbol" w:hAnsi="Symbol" w:hint="default"/>
        <w:sz w:val="20"/>
      </w:rPr>
    </w:lvl>
    <w:lvl w:ilvl="1" w:tentative="1">
      <w:start w:val="1"/>
      <w:numFmt w:val="bullet"/>
      <w:lvlText w:val="o"/>
      <w:lvlJc w:val="left"/>
      <w:pPr>
        <w:tabs>
          <w:tab w:val="num" w:pos="2304"/>
        </w:tabs>
        <w:ind w:left="2304" w:hanging="360"/>
      </w:pPr>
      <w:rPr>
        <w:rFonts w:ascii="Courier New" w:hAnsi="Courier New" w:hint="default"/>
        <w:sz w:val="20"/>
      </w:rPr>
    </w:lvl>
    <w:lvl w:ilvl="2" w:tentative="1">
      <w:start w:val="1"/>
      <w:numFmt w:val="bullet"/>
      <w:lvlText w:val=""/>
      <w:lvlJc w:val="left"/>
      <w:pPr>
        <w:tabs>
          <w:tab w:val="num" w:pos="3024"/>
        </w:tabs>
        <w:ind w:left="3024" w:hanging="360"/>
      </w:pPr>
      <w:rPr>
        <w:rFonts w:ascii="Wingdings" w:hAnsi="Wingdings" w:hint="default"/>
        <w:sz w:val="20"/>
      </w:rPr>
    </w:lvl>
    <w:lvl w:ilvl="3" w:tentative="1">
      <w:start w:val="1"/>
      <w:numFmt w:val="bullet"/>
      <w:lvlText w:val=""/>
      <w:lvlJc w:val="left"/>
      <w:pPr>
        <w:tabs>
          <w:tab w:val="num" w:pos="3744"/>
        </w:tabs>
        <w:ind w:left="3744" w:hanging="360"/>
      </w:pPr>
      <w:rPr>
        <w:rFonts w:ascii="Wingdings" w:hAnsi="Wingdings" w:hint="default"/>
        <w:sz w:val="20"/>
      </w:rPr>
    </w:lvl>
    <w:lvl w:ilvl="4" w:tentative="1">
      <w:start w:val="1"/>
      <w:numFmt w:val="bullet"/>
      <w:lvlText w:val=""/>
      <w:lvlJc w:val="left"/>
      <w:pPr>
        <w:tabs>
          <w:tab w:val="num" w:pos="4464"/>
        </w:tabs>
        <w:ind w:left="4464" w:hanging="360"/>
      </w:pPr>
      <w:rPr>
        <w:rFonts w:ascii="Wingdings" w:hAnsi="Wingdings" w:hint="default"/>
        <w:sz w:val="20"/>
      </w:rPr>
    </w:lvl>
    <w:lvl w:ilvl="5" w:tentative="1">
      <w:start w:val="1"/>
      <w:numFmt w:val="bullet"/>
      <w:lvlText w:val=""/>
      <w:lvlJc w:val="left"/>
      <w:pPr>
        <w:tabs>
          <w:tab w:val="num" w:pos="5184"/>
        </w:tabs>
        <w:ind w:left="5184" w:hanging="360"/>
      </w:pPr>
      <w:rPr>
        <w:rFonts w:ascii="Wingdings" w:hAnsi="Wingdings" w:hint="default"/>
        <w:sz w:val="20"/>
      </w:rPr>
    </w:lvl>
    <w:lvl w:ilvl="6" w:tentative="1">
      <w:start w:val="1"/>
      <w:numFmt w:val="bullet"/>
      <w:lvlText w:val=""/>
      <w:lvlJc w:val="left"/>
      <w:pPr>
        <w:tabs>
          <w:tab w:val="num" w:pos="5904"/>
        </w:tabs>
        <w:ind w:left="5904" w:hanging="360"/>
      </w:pPr>
      <w:rPr>
        <w:rFonts w:ascii="Wingdings" w:hAnsi="Wingdings" w:hint="default"/>
        <w:sz w:val="20"/>
      </w:rPr>
    </w:lvl>
    <w:lvl w:ilvl="7" w:tentative="1">
      <w:start w:val="1"/>
      <w:numFmt w:val="bullet"/>
      <w:lvlText w:val=""/>
      <w:lvlJc w:val="left"/>
      <w:pPr>
        <w:tabs>
          <w:tab w:val="num" w:pos="6624"/>
        </w:tabs>
        <w:ind w:left="6624" w:hanging="360"/>
      </w:pPr>
      <w:rPr>
        <w:rFonts w:ascii="Wingdings" w:hAnsi="Wingdings" w:hint="default"/>
        <w:sz w:val="20"/>
      </w:rPr>
    </w:lvl>
    <w:lvl w:ilvl="8" w:tentative="1">
      <w:start w:val="1"/>
      <w:numFmt w:val="bullet"/>
      <w:lvlText w:val=""/>
      <w:lvlJc w:val="left"/>
      <w:pPr>
        <w:tabs>
          <w:tab w:val="num" w:pos="7344"/>
        </w:tabs>
        <w:ind w:left="7344" w:hanging="360"/>
      </w:pPr>
      <w:rPr>
        <w:rFonts w:ascii="Wingdings" w:hAnsi="Wingdings" w:hint="default"/>
        <w:sz w:val="20"/>
      </w:rPr>
    </w:lvl>
  </w:abstractNum>
  <w:abstractNum w:abstractNumId="39">
    <w:nsid w:val="5D30320C"/>
    <w:multiLevelType w:val="hybridMultilevel"/>
    <w:tmpl w:val="7662EA00"/>
    <w:lvl w:ilvl="0" w:tplc="4F34D54A">
      <w:start w:val="1"/>
      <w:numFmt w:val="bullet"/>
      <w:lvlText w:val="o"/>
      <w:lvlJc w:val="left"/>
      <w:pPr>
        <w:tabs>
          <w:tab w:val="num" w:pos="1296"/>
        </w:tabs>
        <w:ind w:left="1296" w:hanging="288"/>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nsid w:val="5E2323B3"/>
    <w:multiLevelType w:val="hybridMultilevel"/>
    <w:tmpl w:val="A3265C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5E4241E8"/>
    <w:multiLevelType w:val="hybridMultilevel"/>
    <w:tmpl w:val="239EAC86"/>
    <w:lvl w:ilvl="0" w:tplc="3092E224">
      <w:start w:val="1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EF36249"/>
    <w:multiLevelType w:val="hybridMultilevel"/>
    <w:tmpl w:val="953A5832"/>
    <w:lvl w:ilvl="0" w:tplc="7DC44278">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nsid w:val="63073C4A"/>
    <w:multiLevelType w:val="hybridMultilevel"/>
    <w:tmpl w:val="DA601D3C"/>
    <w:lvl w:ilvl="0" w:tplc="A948BFF2">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4">
    <w:nsid w:val="631C6548"/>
    <w:multiLevelType w:val="hybridMultilevel"/>
    <w:tmpl w:val="6B88C0E2"/>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nsid w:val="63824933"/>
    <w:multiLevelType w:val="hybridMultilevel"/>
    <w:tmpl w:val="0A5E312A"/>
    <w:lvl w:ilvl="0" w:tplc="31D87DB2">
      <w:start w:val="1"/>
      <w:numFmt w:val="bullet"/>
      <w:lvlText w:val=""/>
      <w:lvlJc w:val="left"/>
      <w:pPr>
        <w:tabs>
          <w:tab w:val="num" w:pos="576"/>
        </w:tabs>
        <w:ind w:left="576" w:hanging="288"/>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66C72EDE"/>
    <w:multiLevelType w:val="hybridMultilevel"/>
    <w:tmpl w:val="5ABC47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68194184"/>
    <w:multiLevelType w:val="hybridMultilevel"/>
    <w:tmpl w:val="3C10A0B8"/>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nsid w:val="6A4A62C7"/>
    <w:multiLevelType w:val="hybridMultilevel"/>
    <w:tmpl w:val="512EEA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6BC94D55"/>
    <w:multiLevelType w:val="hybridMultilevel"/>
    <w:tmpl w:val="7486D996"/>
    <w:lvl w:ilvl="0" w:tplc="0409000F">
      <w:start w:val="1"/>
      <w:numFmt w:val="decimal"/>
      <w:lvlText w:val="%1."/>
      <w:lvlJc w:val="left"/>
      <w:pPr>
        <w:tabs>
          <w:tab w:val="num" w:pos="360"/>
        </w:tabs>
        <w:ind w:left="360" w:hanging="360"/>
      </w:pPr>
      <w:rPr>
        <w:rFonts w:cs="Times New Roman"/>
      </w:rPr>
    </w:lvl>
    <w:lvl w:ilvl="1" w:tplc="7456743A">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0">
    <w:nsid w:val="6C9C6CCC"/>
    <w:multiLevelType w:val="hybridMultilevel"/>
    <w:tmpl w:val="4A807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6463035"/>
    <w:multiLevelType w:val="hybridMultilevel"/>
    <w:tmpl w:val="2AB85F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nsid w:val="778C16FF"/>
    <w:multiLevelType w:val="hybridMultilevel"/>
    <w:tmpl w:val="2A18280E"/>
    <w:lvl w:ilvl="0" w:tplc="242623EA">
      <w:start w:val="1"/>
      <w:numFmt w:val="decimal"/>
      <w:pStyle w:val="Style2"/>
      <w:lvlText w:val="1.%1."/>
      <w:lvlJc w:val="left"/>
      <w:pPr>
        <w:tabs>
          <w:tab w:val="num" w:pos="360"/>
        </w:tabs>
        <w:ind w:left="360" w:hanging="360"/>
      </w:pPr>
      <w:rPr>
        <w:rFonts w:cs="Times New Roman" w:hint="default"/>
        <w:sz w:val="12"/>
        <w:szCs w:val="12"/>
      </w:rPr>
    </w:lvl>
    <w:lvl w:ilvl="1" w:tplc="345C18E6">
      <w:start w:val="1"/>
      <w:numFmt w:val="lowerRoman"/>
      <w:pStyle w:val="Style3"/>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3">
    <w:nsid w:val="7A0306E3"/>
    <w:multiLevelType w:val="hybridMultilevel"/>
    <w:tmpl w:val="BED0D3E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4">
    <w:nsid w:val="7AC70948"/>
    <w:multiLevelType w:val="hybridMultilevel"/>
    <w:tmpl w:val="006C85B6"/>
    <w:lvl w:ilvl="0" w:tplc="2BEAF610">
      <w:start w:val="1"/>
      <w:numFmt w:val="lowerLetter"/>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
    <w:nsid w:val="7E8330CC"/>
    <w:multiLevelType w:val="hybridMultilevel"/>
    <w:tmpl w:val="9DD8C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24"/>
  </w:num>
  <w:num w:numId="3">
    <w:abstractNumId w:val="36"/>
  </w:num>
  <w:num w:numId="4">
    <w:abstractNumId w:val="28"/>
  </w:num>
  <w:num w:numId="5">
    <w:abstractNumId w:val="39"/>
  </w:num>
  <w:num w:numId="6">
    <w:abstractNumId w:val="44"/>
  </w:num>
  <w:num w:numId="7">
    <w:abstractNumId w:val="16"/>
  </w:num>
  <w:num w:numId="8">
    <w:abstractNumId w:val="29"/>
  </w:num>
  <w:num w:numId="9">
    <w:abstractNumId w:val="54"/>
  </w:num>
  <w:num w:numId="10">
    <w:abstractNumId w:val="47"/>
  </w:num>
  <w:num w:numId="11">
    <w:abstractNumId w:val="35"/>
  </w:num>
  <w:num w:numId="12">
    <w:abstractNumId w:val="32"/>
  </w:num>
  <w:num w:numId="13">
    <w:abstractNumId w:val="19"/>
  </w:num>
  <w:num w:numId="14">
    <w:abstractNumId w:val="9"/>
  </w:num>
  <w:num w:numId="15">
    <w:abstractNumId w:val="13"/>
  </w:num>
  <w:num w:numId="16">
    <w:abstractNumId w:val="2"/>
  </w:num>
  <w:num w:numId="17">
    <w:abstractNumId w:val="45"/>
  </w:num>
  <w:num w:numId="18">
    <w:abstractNumId w:val="52"/>
  </w:num>
  <w:num w:numId="19">
    <w:abstractNumId w:val="53"/>
  </w:num>
  <w:num w:numId="20">
    <w:abstractNumId w:val="49"/>
  </w:num>
  <w:num w:numId="21">
    <w:abstractNumId w:val="4"/>
  </w:num>
  <w:num w:numId="22">
    <w:abstractNumId w:val="43"/>
  </w:num>
  <w:num w:numId="23">
    <w:abstractNumId w:val="42"/>
  </w:num>
  <w:num w:numId="24">
    <w:abstractNumId w:val="17"/>
  </w:num>
  <w:num w:numId="25">
    <w:abstractNumId w:val="0"/>
  </w:num>
  <w:num w:numId="26">
    <w:abstractNumId w:val="41"/>
  </w:num>
  <w:num w:numId="27">
    <w:abstractNumId w:val="31"/>
  </w:num>
  <w:num w:numId="28">
    <w:abstractNumId w:val="14"/>
  </w:num>
  <w:num w:numId="29">
    <w:abstractNumId w:val="6"/>
  </w:num>
  <w:num w:numId="30">
    <w:abstractNumId w:val="25"/>
  </w:num>
  <w:num w:numId="31">
    <w:abstractNumId w:val="3"/>
  </w:num>
  <w:num w:numId="32">
    <w:abstractNumId w:val="26"/>
  </w:num>
  <w:num w:numId="33">
    <w:abstractNumId w:val="33"/>
  </w:num>
  <w:num w:numId="34">
    <w:abstractNumId w:val="23"/>
  </w:num>
  <w:num w:numId="35">
    <w:abstractNumId w:val="38"/>
  </w:num>
  <w:num w:numId="36">
    <w:abstractNumId w:val="11"/>
  </w:num>
  <w:num w:numId="37">
    <w:abstractNumId w:val="7"/>
  </w:num>
  <w:num w:numId="38">
    <w:abstractNumId w:val="37"/>
  </w:num>
  <w:num w:numId="39">
    <w:abstractNumId w:val="22"/>
  </w:num>
  <w:num w:numId="40">
    <w:abstractNumId w:val="12"/>
  </w:num>
  <w:num w:numId="41">
    <w:abstractNumId w:val="1"/>
  </w:num>
  <w:num w:numId="42">
    <w:abstractNumId w:val="27"/>
  </w:num>
  <w:num w:numId="43">
    <w:abstractNumId w:val="21"/>
  </w:num>
  <w:num w:numId="44">
    <w:abstractNumId w:val="18"/>
  </w:num>
  <w:num w:numId="45">
    <w:abstractNumId w:val="50"/>
  </w:num>
  <w:num w:numId="46">
    <w:abstractNumId w:val="48"/>
  </w:num>
  <w:num w:numId="47">
    <w:abstractNumId w:val="20"/>
  </w:num>
  <w:num w:numId="48">
    <w:abstractNumId w:val="51"/>
  </w:num>
  <w:num w:numId="49">
    <w:abstractNumId w:val="8"/>
  </w:num>
  <w:num w:numId="50">
    <w:abstractNumId w:val="15"/>
  </w:num>
  <w:num w:numId="51">
    <w:abstractNumId w:val="30"/>
  </w:num>
  <w:num w:numId="52">
    <w:abstractNumId w:val="55"/>
  </w:num>
  <w:num w:numId="53">
    <w:abstractNumId w:val="5"/>
  </w:num>
  <w:num w:numId="54">
    <w:abstractNumId w:val="40"/>
  </w:num>
  <w:num w:numId="55">
    <w:abstractNumId w:val="10"/>
  </w:num>
  <w:num w:numId="56">
    <w:abstractNumId w:val="4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A4A"/>
    <w:rsid w:val="0000052E"/>
    <w:rsid w:val="00000E87"/>
    <w:rsid w:val="0000161C"/>
    <w:rsid w:val="00005EBF"/>
    <w:rsid w:val="00006981"/>
    <w:rsid w:val="00007AE6"/>
    <w:rsid w:val="00012A4A"/>
    <w:rsid w:val="00015600"/>
    <w:rsid w:val="000156DF"/>
    <w:rsid w:val="00015D85"/>
    <w:rsid w:val="00016CA1"/>
    <w:rsid w:val="00017A58"/>
    <w:rsid w:val="00023EBA"/>
    <w:rsid w:val="000253D5"/>
    <w:rsid w:val="0002568C"/>
    <w:rsid w:val="00025AA9"/>
    <w:rsid w:val="00027F42"/>
    <w:rsid w:val="00033705"/>
    <w:rsid w:val="000339DA"/>
    <w:rsid w:val="000347FF"/>
    <w:rsid w:val="00037A60"/>
    <w:rsid w:val="00037E58"/>
    <w:rsid w:val="00040769"/>
    <w:rsid w:val="000423DD"/>
    <w:rsid w:val="000451F0"/>
    <w:rsid w:val="00045D55"/>
    <w:rsid w:val="00053FC4"/>
    <w:rsid w:val="0005441F"/>
    <w:rsid w:val="00054913"/>
    <w:rsid w:val="00056B29"/>
    <w:rsid w:val="00062F3C"/>
    <w:rsid w:val="00064059"/>
    <w:rsid w:val="000648A1"/>
    <w:rsid w:val="00064AEB"/>
    <w:rsid w:val="00066DCD"/>
    <w:rsid w:val="00070267"/>
    <w:rsid w:val="00070F3B"/>
    <w:rsid w:val="000725DD"/>
    <w:rsid w:val="00072C5E"/>
    <w:rsid w:val="00074042"/>
    <w:rsid w:val="00075B34"/>
    <w:rsid w:val="00076C5F"/>
    <w:rsid w:val="0008052A"/>
    <w:rsid w:val="00082518"/>
    <w:rsid w:val="000841BC"/>
    <w:rsid w:val="0008617E"/>
    <w:rsid w:val="0009059C"/>
    <w:rsid w:val="00092777"/>
    <w:rsid w:val="00093452"/>
    <w:rsid w:val="00093B55"/>
    <w:rsid w:val="00093BF7"/>
    <w:rsid w:val="000943BD"/>
    <w:rsid w:val="00095CA7"/>
    <w:rsid w:val="00096D3A"/>
    <w:rsid w:val="00096E74"/>
    <w:rsid w:val="000A2B99"/>
    <w:rsid w:val="000A2D21"/>
    <w:rsid w:val="000A43CF"/>
    <w:rsid w:val="000A4FB5"/>
    <w:rsid w:val="000A5559"/>
    <w:rsid w:val="000A79E2"/>
    <w:rsid w:val="000B5EB3"/>
    <w:rsid w:val="000B61CD"/>
    <w:rsid w:val="000B65C7"/>
    <w:rsid w:val="000B76DB"/>
    <w:rsid w:val="000B7CCE"/>
    <w:rsid w:val="000C0CA5"/>
    <w:rsid w:val="000C2C6E"/>
    <w:rsid w:val="000C3347"/>
    <w:rsid w:val="000C34B3"/>
    <w:rsid w:val="000D14D9"/>
    <w:rsid w:val="000D2E6F"/>
    <w:rsid w:val="000D32C1"/>
    <w:rsid w:val="000D666E"/>
    <w:rsid w:val="000E3373"/>
    <w:rsid w:val="000E39BF"/>
    <w:rsid w:val="000E647C"/>
    <w:rsid w:val="000E687C"/>
    <w:rsid w:val="000F041E"/>
    <w:rsid w:val="000F473A"/>
    <w:rsid w:val="000F5603"/>
    <w:rsid w:val="000F6017"/>
    <w:rsid w:val="000F6608"/>
    <w:rsid w:val="00101E03"/>
    <w:rsid w:val="001024AD"/>
    <w:rsid w:val="00102F3D"/>
    <w:rsid w:val="0010728E"/>
    <w:rsid w:val="001113A7"/>
    <w:rsid w:val="001115F5"/>
    <w:rsid w:val="0011173D"/>
    <w:rsid w:val="00114FB5"/>
    <w:rsid w:val="00115622"/>
    <w:rsid w:val="001173A6"/>
    <w:rsid w:val="00117AF8"/>
    <w:rsid w:val="0012064B"/>
    <w:rsid w:val="00123EA5"/>
    <w:rsid w:val="00124A90"/>
    <w:rsid w:val="00127E32"/>
    <w:rsid w:val="00130549"/>
    <w:rsid w:val="00134896"/>
    <w:rsid w:val="001415AB"/>
    <w:rsid w:val="0014230D"/>
    <w:rsid w:val="0015000A"/>
    <w:rsid w:val="0015145E"/>
    <w:rsid w:val="00152D7A"/>
    <w:rsid w:val="001537DB"/>
    <w:rsid w:val="001543D3"/>
    <w:rsid w:val="001554AD"/>
    <w:rsid w:val="0015601E"/>
    <w:rsid w:val="00160A2A"/>
    <w:rsid w:val="00165DB3"/>
    <w:rsid w:val="001668A2"/>
    <w:rsid w:val="001669F4"/>
    <w:rsid w:val="00171478"/>
    <w:rsid w:val="00172436"/>
    <w:rsid w:val="001743E0"/>
    <w:rsid w:val="00174938"/>
    <w:rsid w:val="00175864"/>
    <w:rsid w:val="00177660"/>
    <w:rsid w:val="001802AD"/>
    <w:rsid w:val="00181618"/>
    <w:rsid w:val="00181B48"/>
    <w:rsid w:val="00182BFD"/>
    <w:rsid w:val="00182E1A"/>
    <w:rsid w:val="00183161"/>
    <w:rsid w:val="00184D30"/>
    <w:rsid w:val="001859F9"/>
    <w:rsid w:val="001906D4"/>
    <w:rsid w:val="0019131C"/>
    <w:rsid w:val="00192B8B"/>
    <w:rsid w:val="00192D18"/>
    <w:rsid w:val="00193C80"/>
    <w:rsid w:val="00195FE1"/>
    <w:rsid w:val="00196703"/>
    <w:rsid w:val="001978FB"/>
    <w:rsid w:val="001979BE"/>
    <w:rsid w:val="001A1101"/>
    <w:rsid w:val="001A1672"/>
    <w:rsid w:val="001A3B06"/>
    <w:rsid w:val="001A5960"/>
    <w:rsid w:val="001A5DD2"/>
    <w:rsid w:val="001A6B1B"/>
    <w:rsid w:val="001A7556"/>
    <w:rsid w:val="001B140F"/>
    <w:rsid w:val="001B2EB0"/>
    <w:rsid w:val="001B3228"/>
    <w:rsid w:val="001B3309"/>
    <w:rsid w:val="001B37F8"/>
    <w:rsid w:val="001B3ECC"/>
    <w:rsid w:val="001B42A5"/>
    <w:rsid w:val="001B5258"/>
    <w:rsid w:val="001B5D31"/>
    <w:rsid w:val="001B6ADC"/>
    <w:rsid w:val="001B778D"/>
    <w:rsid w:val="001C1843"/>
    <w:rsid w:val="001C5190"/>
    <w:rsid w:val="001C668B"/>
    <w:rsid w:val="001D0246"/>
    <w:rsid w:val="001D02E3"/>
    <w:rsid w:val="001D2B02"/>
    <w:rsid w:val="001D4EF3"/>
    <w:rsid w:val="001D51F4"/>
    <w:rsid w:val="001D5DE4"/>
    <w:rsid w:val="001D685B"/>
    <w:rsid w:val="001D714B"/>
    <w:rsid w:val="001E3198"/>
    <w:rsid w:val="001E6BEE"/>
    <w:rsid w:val="001E7641"/>
    <w:rsid w:val="001F14C9"/>
    <w:rsid w:val="001F3E2C"/>
    <w:rsid w:val="001F5DAE"/>
    <w:rsid w:val="001F5DB5"/>
    <w:rsid w:val="002005B9"/>
    <w:rsid w:val="002039FB"/>
    <w:rsid w:val="00204965"/>
    <w:rsid w:val="00204EB4"/>
    <w:rsid w:val="002061E7"/>
    <w:rsid w:val="00206A8C"/>
    <w:rsid w:val="00206C84"/>
    <w:rsid w:val="00210453"/>
    <w:rsid w:val="00211182"/>
    <w:rsid w:val="002115F0"/>
    <w:rsid w:val="00211728"/>
    <w:rsid w:val="00211931"/>
    <w:rsid w:val="0021404C"/>
    <w:rsid w:val="00216A15"/>
    <w:rsid w:val="00221081"/>
    <w:rsid w:val="002216EB"/>
    <w:rsid w:val="00221CE0"/>
    <w:rsid w:val="002222B9"/>
    <w:rsid w:val="00222F09"/>
    <w:rsid w:val="00226535"/>
    <w:rsid w:val="0023223E"/>
    <w:rsid w:val="00232872"/>
    <w:rsid w:val="002341D9"/>
    <w:rsid w:val="00234762"/>
    <w:rsid w:val="00234A03"/>
    <w:rsid w:val="00234D3A"/>
    <w:rsid w:val="00235FDB"/>
    <w:rsid w:val="00236367"/>
    <w:rsid w:val="0023690C"/>
    <w:rsid w:val="00237A44"/>
    <w:rsid w:val="002402D3"/>
    <w:rsid w:val="002441BC"/>
    <w:rsid w:val="0024469A"/>
    <w:rsid w:val="002523C7"/>
    <w:rsid w:val="00257B34"/>
    <w:rsid w:val="00261BAB"/>
    <w:rsid w:val="002645F4"/>
    <w:rsid w:val="00267D25"/>
    <w:rsid w:val="002702BB"/>
    <w:rsid w:val="00270EA5"/>
    <w:rsid w:val="002734F9"/>
    <w:rsid w:val="00273D58"/>
    <w:rsid w:val="00273F21"/>
    <w:rsid w:val="00274E15"/>
    <w:rsid w:val="00275392"/>
    <w:rsid w:val="00277BCB"/>
    <w:rsid w:val="00280C06"/>
    <w:rsid w:val="00280CB1"/>
    <w:rsid w:val="00281735"/>
    <w:rsid w:val="002835AE"/>
    <w:rsid w:val="0028363C"/>
    <w:rsid w:val="00284052"/>
    <w:rsid w:val="00284693"/>
    <w:rsid w:val="00286023"/>
    <w:rsid w:val="00287DF8"/>
    <w:rsid w:val="00290C0E"/>
    <w:rsid w:val="0029234A"/>
    <w:rsid w:val="00294652"/>
    <w:rsid w:val="002A062E"/>
    <w:rsid w:val="002A0E00"/>
    <w:rsid w:val="002A10D5"/>
    <w:rsid w:val="002A1A81"/>
    <w:rsid w:val="002A7064"/>
    <w:rsid w:val="002B045E"/>
    <w:rsid w:val="002B0D6D"/>
    <w:rsid w:val="002B304F"/>
    <w:rsid w:val="002B412A"/>
    <w:rsid w:val="002B5B93"/>
    <w:rsid w:val="002B73E2"/>
    <w:rsid w:val="002C2516"/>
    <w:rsid w:val="002C39CF"/>
    <w:rsid w:val="002C71A0"/>
    <w:rsid w:val="002C7978"/>
    <w:rsid w:val="002D3DCA"/>
    <w:rsid w:val="002D448E"/>
    <w:rsid w:val="002D4CDD"/>
    <w:rsid w:val="002D5D0C"/>
    <w:rsid w:val="002D6592"/>
    <w:rsid w:val="002E4440"/>
    <w:rsid w:val="002E51DF"/>
    <w:rsid w:val="002E5668"/>
    <w:rsid w:val="002E57FC"/>
    <w:rsid w:val="002E5CA8"/>
    <w:rsid w:val="002E62DF"/>
    <w:rsid w:val="002E7A51"/>
    <w:rsid w:val="002F062E"/>
    <w:rsid w:val="002F0F90"/>
    <w:rsid w:val="002F2049"/>
    <w:rsid w:val="002F3482"/>
    <w:rsid w:val="002F3945"/>
    <w:rsid w:val="002F3CC9"/>
    <w:rsid w:val="002F4160"/>
    <w:rsid w:val="002F50C5"/>
    <w:rsid w:val="002F51A9"/>
    <w:rsid w:val="002F55B8"/>
    <w:rsid w:val="002F7A01"/>
    <w:rsid w:val="00304518"/>
    <w:rsid w:val="00304921"/>
    <w:rsid w:val="003059BB"/>
    <w:rsid w:val="00306C91"/>
    <w:rsid w:val="00307B92"/>
    <w:rsid w:val="0031001C"/>
    <w:rsid w:val="00311B5E"/>
    <w:rsid w:val="003219FB"/>
    <w:rsid w:val="00321FF4"/>
    <w:rsid w:val="003235FF"/>
    <w:rsid w:val="00324310"/>
    <w:rsid w:val="00324AA3"/>
    <w:rsid w:val="0032540C"/>
    <w:rsid w:val="00326BB6"/>
    <w:rsid w:val="00326D46"/>
    <w:rsid w:val="00326D53"/>
    <w:rsid w:val="00327CE6"/>
    <w:rsid w:val="00327F87"/>
    <w:rsid w:val="003301EE"/>
    <w:rsid w:val="00330436"/>
    <w:rsid w:val="003340BF"/>
    <w:rsid w:val="00334301"/>
    <w:rsid w:val="00334EA1"/>
    <w:rsid w:val="00335590"/>
    <w:rsid w:val="00337342"/>
    <w:rsid w:val="003416FC"/>
    <w:rsid w:val="00341A39"/>
    <w:rsid w:val="00342EBA"/>
    <w:rsid w:val="003438C6"/>
    <w:rsid w:val="003460D3"/>
    <w:rsid w:val="0035126C"/>
    <w:rsid w:val="003519FA"/>
    <w:rsid w:val="003535B3"/>
    <w:rsid w:val="00360FF4"/>
    <w:rsid w:val="003631B3"/>
    <w:rsid w:val="00363D36"/>
    <w:rsid w:val="00371129"/>
    <w:rsid w:val="003718E9"/>
    <w:rsid w:val="003730CB"/>
    <w:rsid w:val="003735AA"/>
    <w:rsid w:val="00374B13"/>
    <w:rsid w:val="00376E0D"/>
    <w:rsid w:val="0037763F"/>
    <w:rsid w:val="00380570"/>
    <w:rsid w:val="00380639"/>
    <w:rsid w:val="00380D04"/>
    <w:rsid w:val="003849D0"/>
    <w:rsid w:val="003854B2"/>
    <w:rsid w:val="00385E2A"/>
    <w:rsid w:val="00387E76"/>
    <w:rsid w:val="00390721"/>
    <w:rsid w:val="003909C7"/>
    <w:rsid w:val="00391C1E"/>
    <w:rsid w:val="00391E28"/>
    <w:rsid w:val="00392582"/>
    <w:rsid w:val="00392D0C"/>
    <w:rsid w:val="00395C22"/>
    <w:rsid w:val="0039608C"/>
    <w:rsid w:val="0039763F"/>
    <w:rsid w:val="003A345A"/>
    <w:rsid w:val="003A575D"/>
    <w:rsid w:val="003A5974"/>
    <w:rsid w:val="003A77CB"/>
    <w:rsid w:val="003B65BA"/>
    <w:rsid w:val="003B6E45"/>
    <w:rsid w:val="003C40CD"/>
    <w:rsid w:val="003C43B1"/>
    <w:rsid w:val="003C4C2D"/>
    <w:rsid w:val="003C4FD8"/>
    <w:rsid w:val="003C69F0"/>
    <w:rsid w:val="003D2270"/>
    <w:rsid w:val="003D22AE"/>
    <w:rsid w:val="003D50E6"/>
    <w:rsid w:val="003D5C3B"/>
    <w:rsid w:val="003D68A4"/>
    <w:rsid w:val="003D6F1E"/>
    <w:rsid w:val="003D750B"/>
    <w:rsid w:val="003E163D"/>
    <w:rsid w:val="003E2EAC"/>
    <w:rsid w:val="003E6500"/>
    <w:rsid w:val="003E6634"/>
    <w:rsid w:val="003E6D3A"/>
    <w:rsid w:val="003F05D5"/>
    <w:rsid w:val="003F3DDA"/>
    <w:rsid w:val="003F6270"/>
    <w:rsid w:val="003F63C4"/>
    <w:rsid w:val="004002F1"/>
    <w:rsid w:val="00400474"/>
    <w:rsid w:val="004005D2"/>
    <w:rsid w:val="00402AA5"/>
    <w:rsid w:val="00402ED7"/>
    <w:rsid w:val="00403E3D"/>
    <w:rsid w:val="00403F34"/>
    <w:rsid w:val="00404E55"/>
    <w:rsid w:val="00405592"/>
    <w:rsid w:val="00410153"/>
    <w:rsid w:val="00416A5B"/>
    <w:rsid w:val="00416F6B"/>
    <w:rsid w:val="00417303"/>
    <w:rsid w:val="00420A6C"/>
    <w:rsid w:val="00421F53"/>
    <w:rsid w:val="00422002"/>
    <w:rsid w:val="00422536"/>
    <w:rsid w:val="00423FF0"/>
    <w:rsid w:val="00425124"/>
    <w:rsid w:val="0042575C"/>
    <w:rsid w:val="004268E7"/>
    <w:rsid w:val="00426931"/>
    <w:rsid w:val="00433C2E"/>
    <w:rsid w:val="004355C0"/>
    <w:rsid w:val="00437D99"/>
    <w:rsid w:val="00440078"/>
    <w:rsid w:val="00441174"/>
    <w:rsid w:val="0044201A"/>
    <w:rsid w:val="00445C50"/>
    <w:rsid w:val="00446374"/>
    <w:rsid w:val="00451177"/>
    <w:rsid w:val="00453093"/>
    <w:rsid w:val="004536BA"/>
    <w:rsid w:val="004544B0"/>
    <w:rsid w:val="00456CD2"/>
    <w:rsid w:val="00457380"/>
    <w:rsid w:val="00461F5F"/>
    <w:rsid w:val="004636A4"/>
    <w:rsid w:val="0046384E"/>
    <w:rsid w:val="00464171"/>
    <w:rsid w:val="00470D40"/>
    <w:rsid w:val="00473B4E"/>
    <w:rsid w:val="0047504B"/>
    <w:rsid w:val="00475F20"/>
    <w:rsid w:val="00476BDE"/>
    <w:rsid w:val="00481175"/>
    <w:rsid w:val="0048509F"/>
    <w:rsid w:val="00485FDF"/>
    <w:rsid w:val="004860A4"/>
    <w:rsid w:val="004871F0"/>
    <w:rsid w:val="00491A5D"/>
    <w:rsid w:val="00491DFC"/>
    <w:rsid w:val="00492CC8"/>
    <w:rsid w:val="004934BF"/>
    <w:rsid w:val="00497020"/>
    <w:rsid w:val="004A4082"/>
    <w:rsid w:val="004A4206"/>
    <w:rsid w:val="004A5613"/>
    <w:rsid w:val="004A761F"/>
    <w:rsid w:val="004B02E6"/>
    <w:rsid w:val="004B24F9"/>
    <w:rsid w:val="004B3103"/>
    <w:rsid w:val="004B41FD"/>
    <w:rsid w:val="004B4585"/>
    <w:rsid w:val="004B4F1C"/>
    <w:rsid w:val="004C2AA7"/>
    <w:rsid w:val="004C2FF8"/>
    <w:rsid w:val="004C6F91"/>
    <w:rsid w:val="004C72D6"/>
    <w:rsid w:val="004C73F5"/>
    <w:rsid w:val="004C7DA6"/>
    <w:rsid w:val="004D0F68"/>
    <w:rsid w:val="004D26D4"/>
    <w:rsid w:val="004D2E55"/>
    <w:rsid w:val="004D38E7"/>
    <w:rsid w:val="004D6B28"/>
    <w:rsid w:val="004E1EFA"/>
    <w:rsid w:val="004E553C"/>
    <w:rsid w:val="004E6D24"/>
    <w:rsid w:val="004E7FB3"/>
    <w:rsid w:val="004F65E0"/>
    <w:rsid w:val="004F739C"/>
    <w:rsid w:val="00502C52"/>
    <w:rsid w:val="00502CE2"/>
    <w:rsid w:val="00505CF5"/>
    <w:rsid w:val="005064D2"/>
    <w:rsid w:val="005073EF"/>
    <w:rsid w:val="0050744A"/>
    <w:rsid w:val="00507E4C"/>
    <w:rsid w:val="00513547"/>
    <w:rsid w:val="005139BE"/>
    <w:rsid w:val="00513C59"/>
    <w:rsid w:val="005177F2"/>
    <w:rsid w:val="00517A38"/>
    <w:rsid w:val="00522C8E"/>
    <w:rsid w:val="00522CF4"/>
    <w:rsid w:val="005236FD"/>
    <w:rsid w:val="005237EE"/>
    <w:rsid w:val="00523E80"/>
    <w:rsid w:val="00524A7A"/>
    <w:rsid w:val="00527768"/>
    <w:rsid w:val="00531B85"/>
    <w:rsid w:val="00532817"/>
    <w:rsid w:val="00532D82"/>
    <w:rsid w:val="0053336E"/>
    <w:rsid w:val="005349B3"/>
    <w:rsid w:val="00534CD5"/>
    <w:rsid w:val="005352E3"/>
    <w:rsid w:val="00544F9E"/>
    <w:rsid w:val="0054572C"/>
    <w:rsid w:val="0054604D"/>
    <w:rsid w:val="005467C9"/>
    <w:rsid w:val="00546D7B"/>
    <w:rsid w:val="005502CF"/>
    <w:rsid w:val="00554EE8"/>
    <w:rsid w:val="005609B9"/>
    <w:rsid w:val="00561C1C"/>
    <w:rsid w:val="00565080"/>
    <w:rsid w:val="00567256"/>
    <w:rsid w:val="005746DA"/>
    <w:rsid w:val="00576FCF"/>
    <w:rsid w:val="00577718"/>
    <w:rsid w:val="00581E8B"/>
    <w:rsid w:val="005830EB"/>
    <w:rsid w:val="00583939"/>
    <w:rsid w:val="00584ED0"/>
    <w:rsid w:val="00587326"/>
    <w:rsid w:val="00591124"/>
    <w:rsid w:val="0059156C"/>
    <w:rsid w:val="005918C2"/>
    <w:rsid w:val="00595476"/>
    <w:rsid w:val="00595573"/>
    <w:rsid w:val="00597E6A"/>
    <w:rsid w:val="005A0895"/>
    <w:rsid w:val="005A0EB4"/>
    <w:rsid w:val="005A1F7E"/>
    <w:rsid w:val="005A3618"/>
    <w:rsid w:val="005A37C2"/>
    <w:rsid w:val="005A5626"/>
    <w:rsid w:val="005A7104"/>
    <w:rsid w:val="005B0368"/>
    <w:rsid w:val="005B0686"/>
    <w:rsid w:val="005B0A26"/>
    <w:rsid w:val="005B0BA9"/>
    <w:rsid w:val="005B1A62"/>
    <w:rsid w:val="005B1FE6"/>
    <w:rsid w:val="005B35C7"/>
    <w:rsid w:val="005B57A5"/>
    <w:rsid w:val="005B5BD3"/>
    <w:rsid w:val="005B6F74"/>
    <w:rsid w:val="005C03E4"/>
    <w:rsid w:val="005C1FDF"/>
    <w:rsid w:val="005D1F4C"/>
    <w:rsid w:val="005D26A3"/>
    <w:rsid w:val="005D7752"/>
    <w:rsid w:val="005E11E8"/>
    <w:rsid w:val="005E314E"/>
    <w:rsid w:val="005E44E7"/>
    <w:rsid w:val="005E49A3"/>
    <w:rsid w:val="005E4B61"/>
    <w:rsid w:val="005E66D6"/>
    <w:rsid w:val="005E688A"/>
    <w:rsid w:val="005E6E9A"/>
    <w:rsid w:val="005E7BFA"/>
    <w:rsid w:val="005F017A"/>
    <w:rsid w:val="005F25A5"/>
    <w:rsid w:val="005F5000"/>
    <w:rsid w:val="005F5190"/>
    <w:rsid w:val="005F54BD"/>
    <w:rsid w:val="005F67F7"/>
    <w:rsid w:val="00600225"/>
    <w:rsid w:val="00602021"/>
    <w:rsid w:val="00602117"/>
    <w:rsid w:val="006023C2"/>
    <w:rsid w:val="00602A6F"/>
    <w:rsid w:val="0060589B"/>
    <w:rsid w:val="00607F8B"/>
    <w:rsid w:val="00607FDE"/>
    <w:rsid w:val="00613285"/>
    <w:rsid w:val="00616C10"/>
    <w:rsid w:val="006178A9"/>
    <w:rsid w:val="00617BCB"/>
    <w:rsid w:val="00621F26"/>
    <w:rsid w:val="00624291"/>
    <w:rsid w:val="00625048"/>
    <w:rsid w:val="00625C41"/>
    <w:rsid w:val="00626C89"/>
    <w:rsid w:val="00626D34"/>
    <w:rsid w:val="006274BD"/>
    <w:rsid w:val="00633F35"/>
    <w:rsid w:val="00635560"/>
    <w:rsid w:val="006418C6"/>
    <w:rsid w:val="006521A2"/>
    <w:rsid w:val="00652D35"/>
    <w:rsid w:val="00653A0C"/>
    <w:rsid w:val="00653C56"/>
    <w:rsid w:val="0065504C"/>
    <w:rsid w:val="00656179"/>
    <w:rsid w:val="00657D78"/>
    <w:rsid w:val="006628D4"/>
    <w:rsid w:val="00663BC0"/>
    <w:rsid w:val="006645C8"/>
    <w:rsid w:val="00665FC0"/>
    <w:rsid w:val="006665BF"/>
    <w:rsid w:val="00671B5B"/>
    <w:rsid w:val="00675B0F"/>
    <w:rsid w:val="00676392"/>
    <w:rsid w:val="006763D2"/>
    <w:rsid w:val="0067743F"/>
    <w:rsid w:val="006836E7"/>
    <w:rsid w:val="00686FF3"/>
    <w:rsid w:val="00691131"/>
    <w:rsid w:val="00691762"/>
    <w:rsid w:val="0069290F"/>
    <w:rsid w:val="00692DA0"/>
    <w:rsid w:val="006A28F0"/>
    <w:rsid w:val="006A437B"/>
    <w:rsid w:val="006A4720"/>
    <w:rsid w:val="006A622D"/>
    <w:rsid w:val="006A6BCD"/>
    <w:rsid w:val="006B03AF"/>
    <w:rsid w:val="006B2F48"/>
    <w:rsid w:val="006B4DB9"/>
    <w:rsid w:val="006B7574"/>
    <w:rsid w:val="006B75A9"/>
    <w:rsid w:val="006C0F73"/>
    <w:rsid w:val="006C20BB"/>
    <w:rsid w:val="006C2D72"/>
    <w:rsid w:val="006C3125"/>
    <w:rsid w:val="006C5FEA"/>
    <w:rsid w:val="006C694B"/>
    <w:rsid w:val="006C698C"/>
    <w:rsid w:val="006C6F4D"/>
    <w:rsid w:val="006C7FF5"/>
    <w:rsid w:val="006D0474"/>
    <w:rsid w:val="006D333B"/>
    <w:rsid w:val="006D3617"/>
    <w:rsid w:val="006D574F"/>
    <w:rsid w:val="006D5CFC"/>
    <w:rsid w:val="006D682C"/>
    <w:rsid w:val="006E07BB"/>
    <w:rsid w:val="006E1A62"/>
    <w:rsid w:val="006E1B28"/>
    <w:rsid w:val="006E3F0E"/>
    <w:rsid w:val="006E5D8E"/>
    <w:rsid w:val="006E795D"/>
    <w:rsid w:val="006F1F93"/>
    <w:rsid w:val="006F4DDE"/>
    <w:rsid w:val="006F6202"/>
    <w:rsid w:val="006F6FAA"/>
    <w:rsid w:val="00700CFD"/>
    <w:rsid w:val="00701CE2"/>
    <w:rsid w:val="007020DF"/>
    <w:rsid w:val="007026A8"/>
    <w:rsid w:val="00702BFC"/>
    <w:rsid w:val="0070523D"/>
    <w:rsid w:val="00706789"/>
    <w:rsid w:val="0071058B"/>
    <w:rsid w:val="00710716"/>
    <w:rsid w:val="00711182"/>
    <w:rsid w:val="00712405"/>
    <w:rsid w:val="00713A3E"/>
    <w:rsid w:val="00713C54"/>
    <w:rsid w:val="0071432D"/>
    <w:rsid w:val="0071533F"/>
    <w:rsid w:val="00715CF3"/>
    <w:rsid w:val="00716209"/>
    <w:rsid w:val="007170B6"/>
    <w:rsid w:val="0072041A"/>
    <w:rsid w:val="00720BEA"/>
    <w:rsid w:val="00722AAA"/>
    <w:rsid w:val="007277C4"/>
    <w:rsid w:val="007308EC"/>
    <w:rsid w:val="00732583"/>
    <w:rsid w:val="00732649"/>
    <w:rsid w:val="00733C9B"/>
    <w:rsid w:val="007342B7"/>
    <w:rsid w:val="00735B61"/>
    <w:rsid w:val="00735F9F"/>
    <w:rsid w:val="0074087E"/>
    <w:rsid w:val="00742012"/>
    <w:rsid w:val="007450E2"/>
    <w:rsid w:val="00745F54"/>
    <w:rsid w:val="00747A07"/>
    <w:rsid w:val="0075020C"/>
    <w:rsid w:val="007504F6"/>
    <w:rsid w:val="0075384C"/>
    <w:rsid w:val="0075495D"/>
    <w:rsid w:val="007554AE"/>
    <w:rsid w:val="007576A8"/>
    <w:rsid w:val="00760C0F"/>
    <w:rsid w:val="00763062"/>
    <w:rsid w:val="007635AE"/>
    <w:rsid w:val="007649EF"/>
    <w:rsid w:val="007651CE"/>
    <w:rsid w:val="00771EEE"/>
    <w:rsid w:val="00772CDB"/>
    <w:rsid w:val="00772FCB"/>
    <w:rsid w:val="00773FDD"/>
    <w:rsid w:val="0077659D"/>
    <w:rsid w:val="00776601"/>
    <w:rsid w:val="0077662F"/>
    <w:rsid w:val="007775F1"/>
    <w:rsid w:val="007801C7"/>
    <w:rsid w:val="007816BA"/>
    <w:rsid w:val="007831C6"/>
    <w:rsid w:val="0078386A"/>
    <w:rsid w:val="00783E37"/>
    <w:rsid w:val="00784704"/>
    <w:rsid w:val="00786EAB"/>
    <w:rsid w:val="00787800"/>
    <w:rsid w:val="00787B41"/>
    <w:rsid w:val="00792695"/>
    <w:rsid w:val="007926A3"/>
    <w:rsid w:val="00792AC4"/>
    <w:rsid w:val="007974AD"/>
    <w:rsid w:val="007A132E"/>
    <w:rsid w:val="007A190F"/>
    <w:rsid w:val="007A3D42"/>
    <w:rsid w:val="007A48F1"/>
    <w:rsid w:val="007A5B0F"/>
    <w:rsid w:val="007A73AF"/>
    <w:rsid w:val="007A777C"/>
    <w:rsid w:val="007B0967"/>
    <w:rsid w:val="007B1A6B"/>
    <w:rsid w:val="007B2DA4"/>
    <w:rsid w:val="007B40C2"/>
    <w:rsid w:val="007B6A62"/>
    <w:rsid w:val="007B7546"/>
    <w:rsid w:val="007C0FEE"/>
    <w:rsid w:val="007C19EB"/>
    <w:rsid w:val="007C22BA"/>
    <w:rsid w:val="007C2D64"/>
    <w:rsid w:val="007C3253"/>
    <w:rsid w:val="007C42D4"/>
    <w:rsid w:val="007C4E0E"/>
    <w:rsid w:val="007C5C2A"/>
    <w:rsid w:val="007C6ACD"/>
    <w:rsid w:val="007C6D76"/>
    <w:rsid w:val="007C73E0"/>
    <w:rsid w:val="007C7FA7"/>
    <w:rsid w:val="007D177F"/>
    <w:rsid w:val="007D34B2"/>
    <w:rsid w:val="007D53F9"/>
    <w:rsid w:val="007D5BA8"/>
    <w:rsid w:val="007D73CD"/>
    <w:rsid w:val="007E10B4"/>
    <w:rsid w:val="007E1798"/>
    <w:rsid w:val="007E5E10"/>
    <w:rsid w:val="007E5FAC"/>
    <w:rsid w:val="007E63E9"/>
    <w:rsid w:val="007E7821"/>
    <w:rsid w:val="007E7BE2"/>
    <w:rsid w:val="007E7E8D"/>
    <w:rsid w:val="007F02E8"/>
    <w:rsid w:val="007F0629"/>
    <w:rsid w:val="007F0FDA"/>
    <w:rsid w:val="007F2491"/>
    <w:rsid w:val="007F594D"/>
    <w:rsid w:val="007F6859"/>
    <w:rsid w:val="007F6B50"/>
    <w:rsid w:val="00800149"/>
    <w:rsid w:val="008006C2"/>
    <w:rsid w:val="00802F29"/>
    <w:rsid w:val="00804B32"/>
    <w:rsid w:val="00807A0D"/>
    <w:rsid w:val="00807BC1"/>
    <w:rsid w:val="0081018D"/>
    <w:rsid w:val="008105AA"/>
    <w:rsid w:val="00810BAB"/>
    <w:rsid w:val="008119B0"/>
    <w:rsid w:val="00811A07"/>
    <w:rsid w:val="00811F21"/>
    <w:rsid w:val="00812B5B"/>
    <w:rsid w:val="00812BC1"/>
    <w:rsid w:val="008133E9"/>
    <w:rsid w:val="00813D08"/>
    <w:rsid w:val="0081622E"/>
    <w:rsid w:val="00816398"/>
    <w:rsid w:val="008253DD"/>
    <w:rsid w:val="00830443"/>
    <w:rsid w:val="00830483"/>
    <w:rsid w:val="008306F0"/>
    <w:rsid w:val="008313C7"/>
    <w:rsid w:val="008322D2"/>
    <w:rsid w:val="008324C8"/>
    <w:rsid w:val="00833CB2"/>
    <w:rsid w:val="00836E4F"/>
    <w:rsid w:val="008371B0"/>
    <w:rsid w:val="008408BB"/>
    <w:rsid w:val="00844F06"/>
    <w:rsid w:val="00845145"/>
    <w:rsid w:val="00847601"/>
    <w:rsid w:val="00847E5C"/>
    <w:rsid w:val="00850685"/>
    <w:rsid w:val="0085160C"/>
    <w:rsid w:val="00852B2E"/>
    <w:rsid w:val="008603C0"/>
    <w:rsid w:val="00860640"/>
    <w:rsid w:val="00861B14"/>
    <w:rsid w:val="0086243E"/>
    <w:rsid w:val="008624AD"/>
    <w:rsid w:val="00862A16"/>
    <w:rsid w:val="008636E2"/>
    <w:rsid w:val="008646D1"/>
    <w:rsid w:val="0086740F"/>
    <w:rsid w:val="00867633"/>
    <w:rsid w:val="0087029F"/>
    <w:rsid w:val="00871B24"/>
    <w:rsid w:val="0087481E"/>
    <w:rsid w:val="00874B19"/>
    <w:rsid w:val="00880688"/>
    <w:rsid w:val="00885DC8"/>
    <w:rsid w:val="0088677C"/>
    <w:rsid w:val="00887FD1"/>
    <w:rsid w:val="008902BB"/>
    <w:rsid w:val="00891EFE"/>
    <w:rsid w:val="008947B2"/>
    <w:rsid w:val="00894CB5"/>
    <w:rsid w:val="00895149"/>
    <w:rsid w:val="00895BDB"/>
    <w:rsid w:val="00896838"/>
    <w:rsid w:val="00896A4E"/>
    <w:rsid w:val="00896C3B"/>
    <w:rsid w:val="00896D60"/>
    <w:rsid w:val="00897C42"/>
    <w:rsid w:val="00897DB7"/>
    <w:rsid w:val="008A19E4"/>
    <w:rsid w:val="008A24B6"/>
    <w:rsid w:val="008A5C84"/>
    <w:rsid w:val="008A78ED"/>
    <w:rsid w:val="008B0318"/>
    <w:rsid w:val="008B15A3"/>
    <w:rsid w:val="008B2D2B"/>
    <w:rsid w:val="008B7641"/>
    <w:rsid w:val="008C116A"/>
    <w:rsid w:val="008C1F37"/>
    <w:rsid w:val="008C26F4"/>
    <w:rsid w:val="008C2D2B"/>
    <w:rsid w:val="008C346E"/>
    <w:rsid w:val="008C36D3"/>
    <w:rsid w:val="008C60B0"/>
    <w:rsid w:val="008C62BE"/>
    <w:rsid w:val="008D2FB2"/>
    <w:rsid w:val="008D3B27"/>
    <w:rsid w:val="008D3CFF"/>
    <w:rsid w:val="008D6AF2"/>
    <w:rsid w:val="008D7692"/>
    <w:rsid w:val="008D7720"/>
    <w:rsid w:val="008D7834"/>
    <w:rsid w:val="008E1BA9"/>
    <w:rsid w:val="008E1E13"/>
    <w:rsid w:val="008E1E55"/>
    <w:rsid w:val="008E7C7D"/>
    <w:rsid w:val="008F330A"/>
    <w:rsid w:val="008F35DE"/>
    <w:rsid w:val="008F4E53"/>
    <w:rsid w:val="008F6DFB"/>
    <w:rsid w:val="00902917"/>
    <w:rsid w:val="00902B53"/>
    <w:rsid w:val="009038C9"/>
    <w:rsid w:val="0090400E"/>
    <w:rsid w:val="00904DF6"/>
    <w:rsid w:val="0090630E"/>
    <w:rsid w:val="00907FCF"/>
    <w:rsid w:val="009100C9"/>
    <w:rsid w:val="0091142B"/>
    <w:rsid w:val="00916765"/>
    <w:rsid w:val="0091715C"/>
    <w:rsid w:val="0091759B"/>
    <w:rsid w:val="009176B2"/>
    <w:rsid w:val="00921388"/>
    <w:rsid w:val="0092439C"/>
    <w:rsid w:val="00925DCD"/>
    <w:rsid w:val="009266FE"/>
    <w:rsid w:val="00927B88"/>
    <w:rsid w:val="00933810"/>
    <w:rsid w:val="00933C78"/>
    <w:rsid w:val="00933F5F"/>
    <w:rsid w:val="00934C24"/>
    <w:rsid w:val="00935A03"/>
    <w:rsid w:val="009365E4"/>
    <w:rsid w:val="009371A5"/>
    <w:rsid w:val="009414C9"/>
    <w:rsid w:val="00941554"/>
    <w:rsid w:val="00943622"/>
    <w:rsid w:val="00944279"/>
    <w:rsid w:val="0094643B"/>
    <w:rsid w:val="00947683"/>
    <w:rsid w:val="00947FC0"/>
    <w:rsid w:val="009516D7"/>
    <w:rsid w:val="00952D30"/>
    <w:rsid w:val="00953ED2"/>
    <w:rsid w:val="00955690"/>
    <w:rsid w:val="00955FBB"/>
    <w:rsid w:val="009565A0"/>
    <w:rsid w:val="0095756E"/>
    <w:rsid w:val="009622B0"/>
    <w:rsid w:val="00963CCD"/>
    <w:rsid w:val="009645D9"/>
    <w:rsid w:val="009657DE"/>
    <w:rsid w:val="0096668B"/>
    <w:rsid w:val="00970B11"/>
    <w:rsid w:val="00972A3D"/>
    <w:rsid w:val="00973096"/>
    <w:rsid w:val="00974033"/>
    <w:rsid w:val="0097434F"/>
    <w:rsid w:val="00974809"/>
    <w:rsid w:val="00974AC3"/>
    <w:rsid w:val="00975724"/>
    <w:rsid w:val="00981AD5"/>
    <w:rsid w:val="00985489"/>
    <w:rsid w:val="009859E0"/>
    <w:rsid w:val="009870C9"/>
    <w:rsid w:val="00991A63"/>
    <w:rsid w:val="009925C7"/>
    <w:rsid w:val="00993A3A"/>
    <w:rsid w:val="00994B00"/>
    <w:rsid w:val="00995CD3"/>
    <w:rsid w:val="00995D5F"/>
    <w:rsid w:val="00996E45"/>
    <w:rsid w:val="00997CCD"/>
    <w:rsid w:val="009A2E6F"/>
    <w:rsid w:val="009A3388"/>
    <w:rsid w:val="009A3BAA"/>
    <w:rsid w:val="009A5774"/>
    <w:rsid w:val="009A6578"/>
    <w:rsid w:val="009B0028"/>
    <w:rsid w:val="009B0281"/>
    <w:rsid w:val="009B14BE"/>
    <w:rsid w:val="009B2526"/>
    <w:rsid w:val="009B3636"/>
    <w:rsid w:val="009B3B18"/>
    <w:rsid w:val="009B6153"/>
    <w:rsid w:val="009B7AEE"/>
    <w:rsid w:val="009C68D8"/>
    <w:rsid w:val="009D0556"/>
    <w:rsid w:val="009D1177"/>
    <w:rsid w:val="009D1475"/>
    <w:rsid w:val="009D3D7B"/>
    <w:rsid w:val="009D4883"/>
    <w:rsid w:val="009D4F21"/>
    <w:rsid w:val="009D62F0"/>
    <w:rsid w:val="009D69CD"/>
    <w:rsid w:val="009E2464"/>
    <w:rsid w:val="009E3443"/>
    <w:rsid w:val="009E4A4A"/>
    <w:rsid w:val="009E4FBE"/>
    <w:rsid w:val="009F2AF4"/>
    <w:rsid w:val="009F3FB3"/>
    <w:rsid w:val="009F434F"/>
    <w:rsid w:val="009F5AA8"/>
    <w:rsid w:val="009F5CC5"/>
    <w:rsid w:val="00A03A6B"/>
    <w:rsid w:val="00A0427F"/>
    <w:rsid w:val="00A044D0"/>
    <w:rsid w:val="00A06637"/>
    <w:rsid w:val="00A07DD3"/>
    <w:rsid w:val="00A15B2B"/>
    <w:rsid w:val="00A16D00"/>
    <w:rsid w:val="00A20340"/>
    <w:rsid w:val="00A20E0E"/>
    <w:rsid w:val="00A21FF6"/>
    <w:rsid w:val="00A2258D"/>
    <w:rsid w:val="00A24A90"/>
    <w:rsid w:val="00A252B3"/>
    <w:rsid w:val="00A25ECC"/>
    <w:rsid w:val="00A31B61"/>
    <w:rsid w:val="00A32D0F"/>
    <w:rsid w:val="00A32F6D"/>
    <w:rsid w:val="00A34EB4"/>
    <w:rsid w:val="00A36290"/>
    <w:rsid w:val="00A3751A"/>
    <w:rsid w:val="00A40394"/>
    <w:rsid w:val="00A4116C"/>
    <w:rsid w:val="00A41A60"/>
    <w:rsid w:val="00A41BC8"/>
    <w:rsid w:val="00A42455"/>
    <w:rsid w:val="00A4247A"/>
    <w:rsid w:val="00A43411"/>
    <w:rsid w:val="00A43732"/>
    <w:rsid w:val="00A4397D"/>
    <w:rsid w:val="00A43AAF"/>
    <w:rsid w:val="00A4648E"/>
    <w:rsid w:val="00A469A6"/>
    <w:rsid w:val="00A47277"/>
    <w:rsid w:val="00A50AA8"/>
    <w:rsid w:val="00A52745"/>
    <w:rsid w:val="00A5468D"/>
    <w:rsid w:val="00A54DC2"/>
    <w:rsid w:val="00A55AD0"/>
    <w:rsid w:val="00A573D4"/>
    <w:rsid w:val="00A60639"/>
    <w:rsid w:val="00A6074E"/>
    <w:rsid w:val="00A625A8"/>
    <w:rsid w:val="00A67FE0"/>
    <w:rsid w:val="00A7039D"/>
    <w:rsid w:val="00A71273"/>
    <w:rsid w:val="00A721B4"/>
    <w:rsid w:val="00A73C15"/>
    <w:rsid w:val="00A73C1E"/>
    <w:rsid w:val="00A7443E"/>
    <w:rsid w:val="00A758DD"/>
    <w:rsid w:val="00A76122"/>
    <w:rsid w:val="00A80E37"/>
    <w:rsid w:val="00A8180F"/>
    <w:rsid w:val="00A82BEC"/>
    <w:rsid w:val="00A82F23"/>
    <w:rsid w:val="00A83F19"/>
    <w:rsid w:val="00A85240"/>
    <w:rsid w:val="00A86871"/>
    <w:rsid w:val="00A927F9"/>
    <w:rsid w:val="00A9285D"/>
    <w:rsid w:val="00A928E2"/>
    <w:rsid w:val="00A93A81"/>
    <w:rsid w:val="00A945D2"/>
    <w:rsid w:val="00A95172"/>
    <w:rsid w:val="00A963AD"/>
    <w:rsid w:val="00AA0AE8"/>
    <w:rsid w:val="00AA10D4"/>
    <w:rsid w:val="00AA1743"/>
    <w:rsid w:val="00AA1D8D"/>
    <w:rsid w:val="00AA38F6"/>
    <w:rsid w:val="00AA4813"/>
    <w:rsid w:val="00AA65FA"/>
    <w:rsid w:val="00AB02F9"/>
    <w:rsid w:val="00AB20E3"/>
    <w:rsid w:val="00AB5C41"/>
    <w:rsid w:val="00AC0238"/>
    <w:rsid w:val="00AC1A29"/>
    <w:rsid w:val="00AC7BF3"/>
    <w:rsid w:val="00AD1D15"/>
    <w:rsid w:val="00AD38B7"/>
    <w:rsid w:val="00AD5249"/>
    <w:rsid w:val="00AD7CE6"/>
    <w:rsid w:val="00AE1D10"/>
    <w:rsid w:val="00AE2A70"/>
    <w:rsid w:val="00AE352B"/>
    <w:rsid w:val="00AE4CCF"/>
    <w:rsid w:val="00AE5191"/>
    <w:rsid w:val="00AE65FA"/>
    <w:rsid w:val="00AE6E66"/>
    <w:rsid w:val="00AF13D8"/>
    <w:rsid w:val="00AF1B71"/>
    <w:rsid w:val="00AF4A29"/>
    <w:rsid w:val="00AF4C3D"/>
    <w:rsid w:val="00AF73CF"/>
    <w:rsid w:val="00B002E0"/>
    <w:rsid w:val="00B02243"/>
    <w:rsid w:val="00B03CBE"/>
    <w:rsid w:val="00B03E8B"/>
    <w:rsid w:val="00B04957"/>
    <w:rsid w:val="00B04BF1"/>
    <w:rsid w:val="00B065BB"/>
    <w:rsid w:val="00B06745"/>
    <w:rsid w:val="00B1192E"/>
    <w:rsid w:val="00B13048"/>
    <w:rsid w:val="00B14562"/>
    <w:rsid w:val="00B157D6"/>
    <w:rsid w:val="00B15864"/>
    <w:rsid w:val="00B20D7F"/>
    <w:rsid w:val="00B241C8"/>
    <w:rsid w:val="00B25534"/>
    <w:rsid w:val="00B27F20"/>
    <w:rsid w:val="00B31541"/>
    <w:rsid w:val="00B31B6D"/>
    <w:rsid w:val="00B331FE"/>
    <w:rsid w:val="00B341C4"/>
    <w:rsid w:val="00B359B9"/>
    <w:rsid w:val="00B36FF4"/>
    <w:rsid w:val="00B37831"/>
    <w:rsid w:val="00B41E10"/>
    <w:rsid w:val="00B41E53"/>
    <w:rsid w:val="00B41F0B"/>
    <w:rsid w:val="00B43C02"/>
    <w:rsid w:val="00B43D2E"/>
    <w:rsid w:val="00B44805"/>
    <w:rsid w:val="00B44B3F"/>
    <w:rsid w:val="00B46B33"/>
    <w:rsid w:val="00B475FD"/>
    <w:rsid w:val="00B51390"/>
    <w:rsid w:val="00B53BA2"/>
    <w:rsid w:val="00B53EFD"/>
    <w:rsid w:val="00B5412B"/>
    <w:rsid w:val="00B612DA"/>
    <w:rsid w:val="00B617E5"/>
    <w:rsid w:val="00B636F3"/>
    <w:rsid w:val="00B646AB"/>
    <w:rsid w:val="00B65078"/>
    <w:rsid w:val="00B71BED"/>
    <w:rsid w:val="00B7499A"/>
    <w:rsid w:val="00B75139"/>
    <w:rsid w:val="00B75E45"/>
    <w:rsid w:val="00B841E7"/>
    <w:rsid w:val="00B84BD6"/>
    <w:rsid w:val="00B850EC"/>
    <w:rsid w:val="00B85188"/>
    <w:rsid w:val="00B860AA"/>
    <w:rsid w:val="00B86D8D"/>
    <w:rsid w:val="00B870E5"/>
    <w:rsid w:val="00B92936"/>
    <w:rsid w:val="00B95358"/>
    <w:rsid w:val="00B96F3E"/>
    <w:rsid w:val="00B97AC2"/>
    <w:rsid w:val="00BA2E06"/>
    <w:rsid w:val="00BA353C"/>
    <w:rsid w:val="00BA51CE"/>
    <w:rsid w:val="00BB21E8"/>
    <w:rsid w:val="00BB24EC"/>
    <w:rsid w:val="00BB3B31"/>
    <w:rsid w:val="00BB3C31"/>
    <w:rsid w:val="00BB4EC5"/>
    <w:rsid w:val="00BB5A0E"/>
    <w:rsid w:val="00BB5B19"/>
    <w:rsid w:val="00BC0548"/>
    <w:rsid w:val="00BD0015"/>
    <w:rsid w:val="00BD0478"/>
    <w:rsid w:val="00BD1032"/>
    <w:rsid w:val="00BD1305"/>
    <w:rsid w:val="00BD1C0D"/>
    <w:rsid w:val="00BD3B07"/>
    <w:rsid w:val="00BD58E6"/>
    <w:rsid w:val="00BD750F"/>
    <w:rsid w:val="00BE0496"/>
    <w:rsid w:val="00BE1386"/>
    <w:rsid w:val="00BE2089"/>
    <w:rsid w:val="00BE3113"/>
    <w:rsid w:val="00BE5853"/>
    <w:rsid w:val="00BE689F"/>
    <w:rsid w:val="00BF0530"/>
    <w:rsid w:val="00BF3BF8"/>
    <w:rsid w:val="00BF3DCD"/>
    <w:rsid w:val="00C005A8"/>
    <w:rsid w:val="00C007D2"/>
    <w:rsid w:val="00C00FA9"/>
    <w:rsid w:val="00C01A1D"/>
    <w:rsid w:val="00C119FB"/>
    <w:rsid w:val="00C12D79"/>
    <w:rsid w:val="00C12DA8"/>
    <w:rsid w:val="00C13D8C"/>
    <w:rsid w:val="00C1513F"/>
    <w:rsid w:val="00C17D8C"/>
    <w:rsid w:val="00C21CFF"/>
    <w:rsid w:val="00C222A8"/>
    <w:rsid w:val="00C2338C"/>
    <w:rsid w:val="00C23D48"/>
    <w:rsid w:val="00C245F5"/>
    <w:rsid w:val="00C246FB"/>
    <w:rsid w:val="00C322F8"/>
    <w:rsid w:val="00C32DA8"/>
    <w:rsid w:val="00C36263"/>
    <w:rsid w:val="00C3686F"/>
    <w:rsid w:val="00C36878"/>
    <w:rsid w:val="00C37C2E"/>
    <w:rsid w:val="00C37E7E"/>
    <w:rsid w:val="00C40EE7"/>
    <w:rsid w:val="00C43E24"/>
    <w:rsid w:val="00C464C4"/>
    <w:rsid w:val="00C51200"/>
    <w:rsid w:val="00C5167E"/>
    <w:rsid w:val="00C534DB"/>
    <w:rsid w:val="00C54975"/>
    <w:rsid w:val="00C55562"/>
    <w:rsid w:val="00C55CA0"/>
    <w:rsid w:val="00C566BC"/>
    <w:rsid w:val="00C57B80"/>
    <w:rsid w:val="00C60AD0"/>
    <w:rsid w:val="00C614A3"/>
    <w:rsid w:val="00C61FA9"/>
    <w:rsid w:val="00C62D47"/>
    <w:rsid w:val="00C64318"/>
    <w:rsid w:val="00C71ACB"/>
    <w:rsid w:val="00C73991"/>
    <w:rsid w:val="00C74378"/>
    <w:rsid w:val="00C74455"/>
    <w:rsid w:val="00C75C3E"/>
    <w:rsid w:val="00C80C26"/>
    <w:rsid w:val="00C82C9B"/>
    <w:rsid w:val="00C84ECF"/>
    <w:rsid w:val="00C85361"/>
    <w:rsid w:val="00C85A6F"/>
    <w:rsid w:val="00C929B4"/>
    <w:rsid w:val="00C934FC"/>
    <w:rsid w:val="00CA0F55"/>
    <w:rsid w:val="00CB0694"/>
    <w:rsid w:val="00CB314C"/>
    <w:rsid w:val="00CB3591"/>
    <w:rsid w:val="00CB3861"/>
    <w:rsid w:val="00CB38FE"/>
    <w:rsid w:val="00CB517F"/>
    <w:rsid w:val="00CB7D60"/>
    <w:rsid w:val="00CC0572"/>
    <w:rsid w:val="00CC11A3"/>
    <w:rsid w:val="00CC1CC8"/>
    <w:rsid w:val="00CC2452"/>
    <w:rsid w:val="00CC2B1A"/>
    <w:rsid w:val="00CC3133"/>
    <w:rsid w:val="00CC3F77"/>
    <w:rsid w:val="00CC5813"/>
    <w:rsid w:val="00CC5CDE"/>
    <w:rsid w:val="00CC6634"/>
    <w:rsid w:val="00CC6F8B"/>
    <w:rsid w:val="00CC7872"/>
    <w:rsid w:val="00CC79BB"/>
    <w:rsid w:val="00CD3F0C"/>
    <w:rsid w:val="00CD4239"/>
    <w:rsid w:val="00CD4BB6"/>
    <w:rsid w:val="00CD6BEE"/>
    <w:rsid w:val="00CD6F49"/>
    <w:rsid w:val="00CE0901"/>
    <w:rsid w:val="00CE1356"/>
    <w:rsid w:val="00CE1787"/>
    <w:rsid w:val="00CE18C5"/>
    <w:rsid w:val="00CE1DB7"/>
    <w:rsid w:val="00CE29C0"/>
    <w:rsid w:val="00CE2B1D"/>
    <w:rsid w:val="00CE4652"/>
    <w:rsid w:val="00CE48EC"/>
    <w:rsid w:val="00CE6905"/>
    <w:rsid w:val="00CE6BD0"/>
    <w:rsid w:val="00CF1FFA"/>
    <w:rsid w:val="00CF43C2"/>
    <w:rsid w:val="00CF6958"/>
    <w:rsid w:val="00D00ABB"/>
    <w:rsid w:val="00D03908"/>
    <w:rsid w:val="00D03993"/>
    <w:rsid w:val="00D05356"/>
    <w:rsid w:val="00D10FEC"/>
    <w:rsid w:val="00D11C72"/>
    <w:rsid w:val="00D11CC7"/>
    <w:rsid w:val="00D125A6"/>
    <w:rsid w:val="00D13C60"/>
    <w:rsid w:val="00D15DA3"/>
    <w:rsid w:val="00D15EA5"/>
    <w:rsid w:val="00D16D6F"/>
    <w:rsid w:val="00D20791"/>
    <w:rsid w:val="00D27ABE"/>
    <w:rsid w:val="00D308BB"/>
    <w:rsid w:val="00D31425"/>
    <w:rsid w:val="00D31A67"/>
    <w:rsid w:val="00D32560"/>
    <w:rsid w:val="00D3364C"/>
    <w:rsid w:val="00D343ED"/>
    <w:rsid w:val="00D34F04"/>
    <w:rsid w:val="00D355DE"/>
    <w:rsid w:val="00D367E1"/>
    <w:rsid w:val="00D40619"/>
    <w:rsid w:val="00D414EF"/>
    <w:rsid w:val="00D419F2"/>
    <w:rsid w:val="00D429C5"/>
    <w:rsid w:val="00D42AE4"/>
    <w:rsid w:val="00D466AB"/>
    <w:rsid w:val="00D4691F"/>
    <w:rsid w:val="00D46EBA"/>
    <w:rsid w:val="00D501A3"/>
    <w:rsid w:val="00D525CB"/>
    <w:rsid w:val="00D53B6F"/>
    <w:rsid w:val="00D54263"/>
    <w:rsid w:val="00D611F1"/>
    <w:rsid w:val="00D6278C"/>
    <w:rsid w:val="00D6299D"/>
    <w:rsid w:val="00D65D1F"/>
    <w:rsid w:val="00D6762E"/>
    <w:rsid w:val="00D70514"/>
    <w:rsid w:val="00D70EB4"/>
    <w:rsid w:val="00D71322"/>
    <w:rsid w:val="00D7349E"/>
    <w:rsid w:val="00D73FED"/>
    <w:rsid w:val="00D76C71"/>
    <w:rsid w:val="00D80287"/>
    <w:rsid w:val="00D80320"/>
    <w:rsid w:val="00D82481"/>
    <w:rsid w:val="00D83162"/>
    <w:rsid w:val="00D83D91"/>
    <w:rsid w:val="00D8441C"/>
    <w:rsid w:val="00D853EA"/>
    <w:rsid w:val="00D862DF"/>
    <w:rsid w:val="00D868EA"/>
    <w:rsid w:val="00D869FB"/>
    <w:rsid w:val="00D90D02"/>
    <w:rsid w:val="00D90FA5"/>
    <w:rsid w:val="00D93674"/>
    <w:rsid w:val="00D948C3"/>
    <w:rsid w:val="00D97A15"/>
    <w:rsid w:val="00DA4951"/>
    <w:rsid w:val="00DA627D"/>
    <w:rsid w:val="00DA64BC"/>
    <w:rsid w:val="00DA6534"/>
    <w:rsid w:val="00DA6ED7"/>
    <w:rsid w:val="00DB0F44"/>
    <w:rsid w:val="00DB6350"/>
    <w:rsid w:val="00DB7AEC"/>
    <w:rsid w:val="00DC0223"/>
    <w:rsid w:val="00DC0282"/>
    <w:rsid w:val="00DC1DE9"/>
    <w:rsid w:val="00DC2D48"/>
    <w:rsid w:val="00DC4C43"/>
    <w:rsid w:val="00DC7447"/>
    <w:rsid w:val="00DC7620"/>
    <w:rsid w:val="00DD06C0"/>
    <w:rsid w:val="00DD0BEE"/>
    <w:rsid w:val="00DD0D5D"/>
    <w:rsid w:val="00DD2381"/>
    <w:rsid w:val="00DD3699"/>
    <w:rsid w:val="00DD4D7A"/>
    <w:rsid w:val="00DE0396"/>
    <w:rsid w:val="00DE076C"/>
    <w:rsid w:val="00DE12A9"/>
    <w:rsid w:val="00DE16AA"/>
    <w:rsid w:val="00DE1C91"/>
    <w:rsid w:val="00DE1DDF"/>
    <w:rsid w:val="00DE2E9B"/>
    <w:rsid w:val="00DE312C"/>
    <w:rsid w:val="00DE447C"/>
    <w:rsid w:val="00DE4E62"/>
    <w:rsid w:val="00DE64CF"/>
    <w:rsid w:val="00DE6AE7"/>
    <w:rsid w:val="00DF16CE"/>
    <w:rsid w:val="00DF2011"/>
    <w:rsid w:val="00DF5415"/>
    <w:rsid w:val="00DF6AC2"/>
    <w:rsid w:val="00E01318"/>
    <w:rsid w:val="00E03D1F"/>
    <w:rsid w:val="00E06E2D"/>
    <w:rsid w:val="00E13048"/>
    <w:rsid w:val="00E1336F"/>
    <w:rsid w:val="00E16FED"/>
    <w:rsid w:val="00E200EF"/>
    <w:rsid w:val="00E213AA"/>
    <w:rsid w:val="00E21EDC"/>
    <w:rsid w:val="00E22993"/>
    <w:rsid w:val="00E22E50"/>
    <w:rsid w:val="00E2416F"/>
    <w:rsid w:val="00E244AE"/>
    <w:rsid w:val="00E310DD"/>
    <w:rsid w:val="00E319D1"/>
    <w:rsid w:val="00E3391F"/>
    <w:rsid w:val="00E356AC"/>
    <w:rsid w:val="00E35748"/>
    <w:rsid w:val="00E40A4E"/>
    <w:rsid w:val="00E40DE3"/>
    <w:rsid w:val="00E423FB"/>
    <w:rsid w:val="00E43296"/>
    <w:rsid w:val="00E45B9D"/>
    <w:rsid w:val="00E471F1"/>
    <w:rsid w:val="00E5045D"/>
    <w:rsid w:val="00E5463A"/>
    <w:rsid w:val="00E55368"/>
    <w:rsid w:val="00E565D9"/>
    <w:rsid w:val="00E57BB9"/>
    <w:rsid w:val="00E64D21"/>
    <w:rsid w:val="00E67378"/>
    <w:rsid w:val="00E67BE9"/>
    <w:rsid w:val="00E70B1F"/>
    <w:rsid w:val="00E739EF"/>
    <w:rsid w:val="00E740F7"/>
    <w:rsid w:val="00E751DA"/>
    <w:rsid w:val="00E77515"/>
    <w:rsid w:val="00E813BC"/>
    <w:rsid w:val="00E8234F"/>
    <w:rsid w:val="00E84084"/>
    <w:rsid w:val="00E85DDE"/>
    <w:rsid w:val="00E8644B"/>
    <w:rsid w:val="00E90073"/>
    <w:rsid w:val="00E91D3F"/>
    <w:rsid w:val="00E92412"/>
    <w:rsid w:val="00E92AC0"/>
    <w:rsid w:val="00E93A1A"/>
    <w:rsid w:val="00E93A26"/>
    <w:rsid w:val="00E93EAA"/>
    <w:rsid w:val="00E947B7"/>
    <w:rsid w:val="00E95281"/>
    <w:rsid w:val="00E95DD8"/>
    <w:rsid w:val="00EA026B"/>
    <w:rsid w:val="00EA125A"/>
    <w:rsid w:val="00EA58C0"/>
    <w:rsid w:val="00EA61A1"/>
    <w:rsid w:val="00EB0746"/>
    <w:rsid w:val="00EB0E47"/>
    <w:rsid w:val="00EB33A9"/>
    <w:rsid w:val="00EB33FF"/>
    <w:rsid w:val="00EB4410"/>
    <w:rsid w:val="00EB4AAF"/>
    <w:rsid w:val="00EB7C5F"/>
    <w:rsid w:val="00EB7F4E"/>
    <w:rsid w:val="00EC12E6"/>
    <w:rsid w:val="00EC14C4"/>
    <w:rsid w:val="00EC2E04"/>
    <w:rsid w:val="00EC3AA9"/>
    <w:rsid w:val="00EC62BA"/>
    <w:rsid w:val="00ED0AB5"/>
    <w:rsid w:val="00ED274D"/>
    <w:rsid w:val="00ED2BE0"/>
    <w:rsid w:val="00ED405B"/>
    <w:rsid w:val="00ED4836"/>
    <w:rsid w:val="00ED5500"/>
    <w:rsid w:val="00ED5C07"/>
    <w:rsid w:val="00ED6F38"/>
    <w:rsid w:val="00EE0F93"/>
    <w:rsid w:val="00EE1AFB"/>
    <w:rsid w:val="00EE2102"/>
    <w:rsid w:val="00EE3737"/>
    <w:rsid w:val="00EE378E"/>
    <w:rsid w:val="00EE6174"/>
    <w:rsid w:val="00EF0213"/>
    <w:rsid w:val="00EF0395"/>
    <w:rsid w:val="00EF227C"/>
    <w:rsid w:val="00EF2728"/>
    <w:rsid w:val="00EF6FEB"/>
    <w:rsid w:val="00EF7C0C"/>
    <w:rsid w:val="00F0160B"/>
    <w:rsid w:val="00F045EB"/>
    <w:rsid w:val="00F05199"/>
    <w:rsid w:val="00F0549B"/>
    <w:rsid w:val="00F05B1C"/>
    <w:rsid w:val="00F05C5E"/>
    <w:rsid w:val="00F05DD4"/>
    <w:rsid w:val="00F06ECA"/>
    <w:rsid w:val="00F0740B"/>
    <w:rsid w:val="00F112D5"/>
    <w:rsid w:val="00F12824"/>
    <w:rsid w:val="00F12F99"/>
    <w:rsid w:val="00F1325A"/>
    <w:rsid w:val="00F14E6E"/>
    <w:rsid w:val="00F1541D"/>
    <w:rsid w:val="00F1657C"/>
    <w:rsid w:val="00F16A2D"/>
    <w:rsid w:val="00F17570"/>
    <w:rsid w:val="00F20ADC"/>
    <w:rsid w:val="00F21F75"/>
    <w:rsid w:val="00F240ED"/>
    <w:rsid w:val="00F24153"/>
    <w:rsid w:val="00F24B07"/>
    <w:rsid w:val="00F26957"/>
    <w:rsid w:val="00F26E75"/>
    <w:rsid w:val="00F27B10"/>
    <w:rsid w:val="00F27D89"/>
    <w:rsid w:val="00F3264B"/>
    <w:rsid w:val="00F342C6"/>
    <w:rsid w:val="00F3487E"/>
    <w:rsid w:val="00F37D76"/>
    <w:rsid w:val="00F44E17"/>
    <w:rsid w:val="00F45909"/>
    <w:rsid w:val="00F4661C"/>
    <w:rsid w:val="00F46667"/>
    <w:rsid w:val="00F50C2E"/>
    <w:rsid w:val="00F525C9"/>
    <w:rsid w:val="00F537DF"/>
    <w:rsid w:val="00F55718"/>
    <w:rsid w:val="00F56EBE"/>
    <w:rsid w:val="00F60316"/>
    <w:rsid w:val="00F6139E"/>
    <w:rsid w:val="00F62366"/>
    <w:rsid w:val="00F62FA9"/>
    <w:rsid w:val="00F6352C"/>
    <w:rsid w:val="00F642B6"/>
    <w:rsid w:val="00F65457"/>
    <w:rsid w:val="00F65481"/>
    <w:rsid w:val="00F65ED4"/>
    <w:rsid w:val="00F70090"/>
    <w:rsid w:val="00F702A9"/>
    <w:rsid w:val="00F70367"/>
    <w:rsid w:val="00F71068"/>
    <w:rsid w:val="00F713C3"/>
    <w:rsid w:val="00F71AE5"/>
    <w:rsid w:val="00F71FC2"/>
    <w:rsid w:val="00F721B9"/>
    <w:rsid w:val="00F74E69"/>
    <w:rsid w:val="00F757DF"/>
    <w:rsid w:val="00F8276B"/>
    <w:rsid w:val="00F84346"/>
    <w:rsid w:val="00F86FC4"/>
    <w:rsid w:val="00F913C8"/>
    <w:rsid w:val="00F914FB"/>
    <w:rsid w:val="00F91514"/>
    <w:rsid w:val="00F92276"/>
    <w:rsid w:val="00F943B3"/>
    <w:rsid w:val="00F957CA"/>
    <w:rsid w:val="00FA0CE9"/>
    <w:rsid w:val="00FA336B"/>
    <w:rsid w:val="00FA5682"/>
    <w:rsid w:val="00FA5BBD"/>
    <w:rsid w:val="00FA6E30"/>
    <w:rsid w:val="00FB1D26"/>
    <w:rsid w:val="00FB2F2E"/>
    <w:rsid w:val="00FB359D"/>
    <w:rsid w:val="00FB3B91"/>
    <w:rsid w:val="00FB4158"/>
    <w:rsid w:val="00FB5E0F"/>
    <w:rsid w:val="00FC36CD"/>
    <w:rsid w:val="00FC6F52"/>
    <w:rsid w:val="00FD0A75"/>
    <w:rsid w:val="00FD2A66"/>
    <w:rsid w:val="00FD2B1E"/>
    <w:rsid w:val="00FD30D6"/>
    <w:rsid w:val="00FD3833"/>
    <w:rsid w:val="00FD5502"/>
    <w:rsid w:val="00FD78A5"/>
    <w:rsid w:val="00FE45E3"/>
    <w:rsid w:val="00FE4EAD"/>
    <w:rsid w:val="00FE555A"/>
    <w:rsid w:val="00FE6026"/>
    <w:rsid w:val="00FF0DCC"/>
    <w:rsid w:val="00FF1B67"/>
    <w:rsid w:val="00FF47C0"/>
    <w:rsid w:val="00FF4E1D"/>
    <w:rsid w:val="00FF5D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94B4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A4A"/>
    <w:pPr>
      <w:spacing w:after="200" w:line="276" w:lineRule="auto"/>
    </w:pPr>
    <w:rPr>
      <w:rFonts w:ascii="Calibri" w:hAnsi="Calibri"/>
    </w:rPr>
  </w:style>
  <w:style w:type="paragraph" w:styleId="Heading1">
    <w:name w:val="heading 1"/>
    <w:basedOn w:val="Normal"/>
    <w:next w:val="Normal"/>
    <w:link w:val="Heading1Char"/>
    <w:uiPriority w:val="99"/>
    <w:qFormat/>
    <w:rsid w:val="00716209"/>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9"/>
    <w:qFormat/>
    <w:rsid w:val="003416FC"/>
    <w:pPr>
      <w:spacing w:before="100" w:beforeAutospacing="1" w:after="100" w:afterAutospacing="1" w:line="240" w:lineRule="auto"/>
      <w:outlineLvl w:val="1"/>
    </w:pPr>
    <w:rPr>
      <w:rFonts w:ascii="Cambria" w:hAnsi="Cambria"/>
      <w:b/>
      <w:bCs/>
      <w:i/>
      <w:iCs/>
      <w:sz w:val="28"/>
      <w:szCs w:val="28"/>
    </w:rPr>
  </w:style>
  <w:style w:type="paragraph" w:styleId="Heading3">
    <w:name w:val="heading 3"/>
    <w:basedOn w:val="Normal"/>
    <w:link w:val="Heading3Char"/>
    <w:uiPriority w:val="99"/>
    <w:qFormat/>
    <w:rsid w:val="003416FC"/>
    <w:pPr>
      <w:spacing w:before="100" w:beforeAutospacing="1" w:after="100" w:afterAutospacing="1" w:line="240" w:lineRule="auto"/>
      <w:outlineLvl w:val="2"/>
    </w:pPr>
    <w:rPr>
      <w:rFonts w:ascii="Cambria" w:hAnsi="Cambria"/>
      <w:b/>
      <w:bCs/>
      <w:sz w:val="26"/>
      <w:szCs w:val="26"/>
    </w:rPr>
  </w:style>
  <w:style w:type="paragraph" w:styleId="Heading4">
    <w:name w:val="heading 4"/>
    <w:basedOn w:val="Normal"/>
    <w:link w:val="Heading4Char"/>
    <w:uiPriority w:val="99"/>
    <w:qFormat/>
    <w:rsid w:val="003416FC"/>
    <w:pPr>
      <w:spacing w:before="100" w:beforeAutospacing="1" w:after="100" w:afterAutospacing="1" w:line="240" w:lineRule="auto"/>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b/>
      <w:kern w:val="32"/>
      <w:sz w:val="32"/>
    </w:rPr>
  </w:style>
  <w:style w:type="character" w:customStyle="1" w:styleId="Heading2Char">
    <w:name w:val="Heading 2 Char"/>
    <w:basedOn w:val="DefaultParagraphFont"/>
    <w:link w:val="Heading2"/>
    <w:uiPriority w:val="99"/>
    <w:semiHidden/>
    <w:locked/>
    <w:rPr>
      <w:rFonts w:ascii="Cambria" w:hAnsi="Cambria"/>
      <w:b/>
      <w:i/>
      <w:sz w:val="28"/>
    </w:rPr>
  </w:style>
  <w:style w:type="character" w:customStyle="1" w:styleId="Heading3Char">
    <w:name w:val="Heading 3 Char"/>
    <w:basedOn w:val="DefaultParagraphFont"/>
    <w:link w:val="Heading3"/>
    <w:uiPriority w:val="99"/>
    <w:semiHidden/>
    <w:locked/>
    <w:rPr>
      <w:rFonts w:ascii="Cambria" w:hAnsi="Cambria"/>
      <w:b/>
      <w:sz w:val="26"/>
    </w:rPr>
  </w:style>
  <w:style w:type="character" w:customStyle="1" w:styleId="Heading4Char">
    <w:name w:val="Heading 4 Char"/>
    <w:basedOn w:val="DefaultParagraphFont"/>
    <w:link w:val="Heading4"/>
    <w:uiPriority w:val="99"/>
    <w:semiHidden/>
    <w:locked/>
    <w:rPr>
      <w:rFonts w:ascii="Calibri" w:hAnsi="Calibri"/>
      <w:b/>
      <w:sz w:val="28"/>
    </w:rPr>
  </w:style>
  <w:style w:type="paragraph" w:styleId="ListParagraph">
    <w:name w:val="List Paragraph"/>
    <w:basedOn w:val="Normal"/>
    <w:uiPriority w:val="99"/>
    <w:qFormat/>
    <w:rsid w:val="009E4A4A"/>
    <w:pPr>
      <w:ind w:left="720"/>
      <w:contextualSpacing/>
    </w:pPr>
  </w:style>
  <w:style w:type="paragraph" w:styleId="NormalWeb">
    <w:name w:val="Normal (Web)"/>
    <w:basedOn w:val="Normal"/>
    <w:uiPriority w:val="99"/>
    <w:rsid w:val="00B51390"/>
    <w:pPr>
      <w:spacing w:before="100" w:beforeAutospacing="1" w:after="100" w:afterAutospacing="1" w:line="240" w:lineRule="auto"/>
    </w:pPr>
    <w:rPr>
      <w:rFonts w:ascii="Times New Roman" w:hAnsi="Times New Roman"/>
      <w:sz w:val="24"/>
      <w:szCs w:val="24"/>
      <w:lang w:bidi="th-TH"/>
    </w:rPr>
  </w:style>
  <w:style w:type="character" w:styleId="Hyperlink">
    <w:name w:val="Hyperlink"/>
    <w:basedOn w:val="DefaultParagraphFont"/>
    <w:uiPriority w:val="99"/>
    <w:rsid w:val="003416FC"/>
    <w:rPr>
      <w:rFonts w:cs="Times New Roman"/>
      <w:color w:val="0061DB"/>
      <w:u w:val="single"/>
    </w:rPr>
  </w:style>
  <w:style w:type="paragraph" w:customStyle="1" w:styleId="body">
    <w:name w:val="body"/>
    <w:basedOn w:val="Normal"/>
    <w:uiPriority w:val="99"/>
    <w:rsid w:val="003416FC"/>
    <w:pPr>
      <w:spacing w:before="100" w:beforeAutospacing="1" w:after="100" w:afterAutospacing="1" w:line="240" w:lineRule="auto"/>
    </w:pPr>
    <w:rPr>
      <w:rFonts w:ascii="Verdana" w:hAnsi="Verdana"/>
      <w:sz w:val="18"/>
      <w:szCs w:val="18"/>
      <w:lang w:bidi="th-TH"/>
    </w:rPr>
  </w:style>
  <w:style w:type="character" w:styleId="Strong">
    <w:name w:val="Strong"/>
    <w:basedOn w:val="DefaultParagraphFont"/>
    <w:uiPriority w:val="99"/>
    <w:qFormat/>
    <w:rsid w:val="003416FC"/>
    <w:rPr>
      <w:rFonts w:cs="Times New Roman"/>
      <w:b/>
    </w:rPr>
  </w:style>
  <w:style w:type="character" w:customStyle="1" w:styleId="body1">
    <w:name w:val="body1"/>
    <w:uiPriority w:val="99"/>
    <w:rsid w:val="003416FC"/>
    <w:rPr>
      <w:rFonts w:ascii="Verdana" w:hAnsi="Verdana"/>
      <w:sz w:val="18"/>
    </w:rPr>
  </w:style>
  <w:style w:type="character" w:customStyle="1" w:styleId="style11">
    <w:name w:val="style11"/>
    <w:uiPriority w:val="99"/>
    <w:rsid w:val="003416FC"/>
    <w:rPr>
      <w:b/>
      <w:color w:val="FFFFFF"/>
    </w:rPr>
  </w:style>
  <w:style w:type="paragraph" w:styleId="Footer">
    <w:name w:val="footer"/>
    <w:basedOn w:val="Normal"/>
    <w:link w:val="FooterChar"/>
    <w:uiPriority w:val="99"/>
    <w:rsid w:val="001D0246"/>
    <w:pPr>
      <w:tabs>
        <w:tab w:val="center" w:pos="4320"/>
        <w:tab w:val="right" w:pos="8640"/>
      </w:tabs>
    </w:pPr>
  </w:style>
  <w:style w:type="character" w:customStyle="1" w:styleId="FooterChar">
    <w:name w:val="Footer Char"/>
    <w:basedOn w:val="DefaultParagraphFont"/>
    <w:link w:val="Footer"/>
    <w:uiPriority w:val="99"/>
    <w:locked/>
    <w:rPr>
      <w:rFonts w:ascii="Calibri" w:hAnsi="Calibri"/>
      <w:sz w:val="22"/>
    </w:rPr>
  </w:style>
  <w:style w:type="character" w:styleId="PageNumber">
    <w:name w:val="page number"/>
    <w:basedOn w:val="DefaultParagraphFont"/>
    <w:uiPriority w:val="99"/>
    <w:rsid w:val="001D0246"/>
    <w:rPr>
      <w:rFonts w:cs="Times New Roman"/>
    </w:rPr>
  </w:style>
  <w:style w:type="paragraph" w:styleId="NoSpacing">
    <w:name w:val="No Spacing"/>
    <w:link w:val="NoSpacingChar"/>
    <w:uiPriority w:val="99"/>
    <w:qFormat/>
    <w:rsid w:val="00716209"/>
    <w:rPr>
      <w:sz w:val="24"/>
      <w:szCs w:val="20"/>
    </w:rPr>
  </w:style>
  <w:style w:type="character" w:customStyle="1" w:styleId="NoSpacingChar">
    <w:name w:val="No Spacing Char"/>
    <w:link w:val="NoSpacing"/>
    <w:uiPriority w:val="99"/>
    <w:locked/>
    <w:rsid w:val="00716209"/>
    <w:rPr>
      <w:sz w:val="24"/>
      <w:lang w:val="en-US" w:eastAsia="en-US"/>
    </w:rPr>
  </w:style>
  <w:style w:type="character" w:styleId="CommentReference">
    <w:name w:val="annotation reference"/>
    <w:basedOn w:val="DefaultParagraphFont"/>
    <w:uiPriority w:val="99"/>
    <w:rsid w:val="00602021"/>
    <w:rPr>
      <w:rFonts w:cs="Times New Roman"/>
      <w:sz w:val="16"/>
    </w:rPr>
  </w:style>
  <w:style w:type="paragraph" w:styleId="CommentText">
    <w:name w:val="annotation text"/>
    <w:basedOn w:val="Normal"/>
    <w:link w:val="CommentTextChar"/>
    <w:uiPriority w:val="99"/>
    <w:rsid w:val="00602021"/>
    <w:rPr>
      <w:sz w:val="20"/>
      <w:szCs w:val="20"/>
    </w:rPr>
  </w:style>
  <w:style w:type="character" w:customStyle="1" w:styleId="CommentTextChar">
    <w:name w:val="Comment Text Char"/>
    <w:basedOn w:val="DefaultParagraphFont"/>
    <w:link w:val="CommentText"/>
    <w:uiPriority w:val="99"/>
    <w:locked/>
    <w:rsid w:val="00602021"/>
    <w:rPr>
      <w:rFonts w:ascii="Calibri" w:hAnsi="Calibri"/>
    </w:rPr>
  </w:style>
  <w:style w:type="paragraph" w:styleId="CommentSubject">
    <w:name w:val="annotation subject"/>
    <w:basedOn w:val="CommentText"/>
    <w:next w:val="CommentText"/>
    <w:link w:val="CommentSubjectChar"/>
    <w:uiPriority w:val="99"/>
    <w:rsid w:val="00602021"/>
    <w:rPr>
      <w:b/>
    </w:rPr>
  </w:style>
  <w:style w:type="character" w:customStyle="1" w:styleId="CommentSubjectChar">
    <w:name w:val="Comment Subject Char"/>
    <w:basedOn w:val="CommentTextChar"/>
    <w:link w:val="CommentSubject"/>
    <w:uiPriority w:val="99"/>
    <w:locked/>
    <w:rsid w:val="00602021"/>
    <w:rPr>
      <w:rFonts w:ascii="Calibri" w:hAnsi="Calibri"/>
      <w:b/>
    </w:rPr>
  </w:style>
  <w:style w:type="paragraph" w:styleId="BalloonText">
    <w:name w:val="Balloon Text"/>
    <w:basedOn w:val="Normal"/>
    <w:link w:val="BalloonTextChar"/>
    <w:uiPriority w:val="99"/>
    <w:rsid w:val="00602021"/>
    <w:pPr>
      <w:spacing w:after="0" w:line="240" w:lineRule="auto"/>
    </w:pPr>
    <w:rPr>
      <w:rFonts w:ascii="Tahoma" w:hAnsi="Tahoma"/>
      <w:sz w:val="16"/>
      <w:szCs w:val="20"/>
    </w:rPr>
  </w:style>
  <w:style w:type="character" w:customStyle="1" w:styleId="BalloonTextChar">
    <w:name w:val="Balloon Text Char"/>
    <w:basedOn w:val="DefaultParagraphFont"/>
    <w:link w:val="BalloonText"/>
    <w:uiPriority w:val="99"/>
    <w:locked/>
    <w:rsid w:val="00602021"/>
    <w:rPr>
      <w:rFonts w:ascii="Tahoma" w:hAnsi="Tahoma"/>
      <w:sz w:val="16"/>
    </w:rPr>
  </w:style>
  <w:style w:type="character" w:customStyle="1" w:styleId="apple-style-span">
    <w:name w:val="apple-style-span"/>
    <w:uiPriority w:val="99"/>
    <w:rsid w:val="00584ED0"/>
  </w:style>
  <w:style w:type="paragraph" w:styleId="Revision">
    <w:name w:val="Revision"/>
    <w:hidden/>
    <w:uiPriority w:val="99"/>
    <w:semiHidden/>
    <w:rsid w:val="005177F2"/>
    <w:rPr>
      <w:rFonts w:ascii="Calibri" w:hAnsi="Calibri"/>
    </w:rPr>
  </w:style>
  <w:style w:type="character" w:styleId="Emphasis">
    <w:name w:val="Emphasis"/>
    <w:basedOn w:val="DefaultParagraphFont"/>
    <w:uiPriority w:val="99"/>
    <w:qFormat/>
    <w:rsid w:val="000E647C"/>
    <w:rPr>
      <w:rFonts w:cs="Times New Roman"/>
      <w:i/>
    </w:rPr>
  </w:style>
  <w:style w:type="paragraph" w:styleId="Header">
    <w:name w:val="header"/>
    <w:basedOn w:val="Normal"/>
    <w:link w:val="HeaderChar"/>
    <w:uiPriority w:val="99"/>
    <w:rsid w:val="00D11CC7"/>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D11CC7"/>
    <w:rPr>
      <w:rFonts w:ascii="Calibri" w:hAnsi="Calibri" w:cs="Times New Roman"/>
      <w:sz w:val="22"/>
      <w:szCs w:val="22"/>
    </w:rPr>
  </w:style>
  <w:style w:type="paragraph" w:customStyle="1" w:styleId="Style1">
    <w:name w:val="Style1"/>
    <w:basedOn w:val="Normal"/>
    <w:link w:val="Style1Char"/>
    <w:uiPriority w:val="99"/>
    <w:rsid w:val="00E213AA"/>
    <w:pPr>
      <w:numPr>
        <w:numId w:val="16"/>
      </w:numPr>
      <w:spacing w:after="0" w:line="240" w:lineRule="auto"/>
    </w:pPr>
    <w:rPr>
      <w:rFonts w:ascii="Arial" w:hAnsi="Arial"/>
      <w:bCs/>
      <w:sz w:val="18"/>
      <w:szCs w:val="18"/>
    </w:rPr>
  </w:style>
  <w:style w:type="character" w:customStyle="1" w:styleId="Style1Char">
    <w:name w:val="Style1 Char"/>
    <w:link w:val="Style1"/>
    <w:uiPriority w:val="99"/>
    <w:locked/>
    <w:rsid w:val="00E213AA"/>
    <w:rPr>
      <w:rFonts w:ascii="Arial" w:hAnsi="Arial"/>
      <w:sz w:val="18"/>
    </w:rPr>
  </w:style>
  <w:style w:type="paragraph" w:customStyle="1" w:styleId="Style2">
    <w:name w:val="Style2"/>
    <w:basedOn w:val="Normal"/>
    <w:uiPriority w:val="99"/>
    <w:rsid w:val="00E213AA"/>
    <w:pPr>
      <w:numPr>
        <w:numId w:val="18"/>
      </w:numPr>
      <w:spacing w:before="120" w:after="0" w:line="240" w:lineRule="auto"/>
    </w:pPr>
    <w:rPr>
      <w:rFonts w:ascii="Arial" w:hAnsi="Arial" w:cs="Arial"/>
      <w:sz w:val="18"/>
      <w:szCs w:val="18"/>
    </w:rPr>
  </w:style>
  <w:style w:type="paragraph" w:customStyle="1" w:styleId="Style3">
    <w:name w:val="Style3"/>
    <w:basedOn w:val="Normal"/>
    <w:uiPriority w:val="99"/>
    <w:rsid w:val="00E213AA"/>
    <w:pPr>
      <w:numPr>
        <w:ilvl w:val="1"/>
        <w:numId w:val="18"/>
      </w:numPr>
      <w:tabs>
        <w:tab w:val="clear" w:pos="1080"/>
        <w:tab w:val="num" w:pos="432"/>
      </w:tabs>
      <w:spacing w:before="120" w:after="0" w:line="240" w:lineRule="auto"/>
      <w:ind w:left="432"/>
    </w:pPr>
    <w:rPr>
      <w:rFonts w:ascii="Arial" w:hAnsi="Arial" w:cs="Angsana New"/>
      <w:sz w:val="18"/>
      <w:szCs w:val="18"/>
    </w:rPr>
  </w:style>
  <w:style w:type="table" w:styleId="TableGrid">
    <w:name w:val="Table Grid"/>
    <w:basedOn w:val="TableNormal"/>
    <w:uiPriority w:val="99"/>
    <w:rsid w:val="00F943B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rsid w:val="00C934FC"/>
    <w:rPr>
      <w:rFonts w:cs="Times New Roman"/>
      <w:color w:val="80008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A4A"/>
    <w:pPr>
      <w:spacing w:after="200" w:line="276" w:lineRule="auto"/>
    </w:pPr>
    <w:rPr>
      <w:rFonts w:ascii="Calibri" w:hAnsi="Calibri"/>
    </w:rPr>
  </w:style>
  <w:style w:type="paragraph" w:styleId="Heading1">
    <w:name w:val="heading 1"/>
    <w:basedOn w:val="Normal"/>
    <w:next w:val="Normal"/>
    <w:link w:val="Heading1Char"/>
    <w:uiPriority w:val="99"/>
    <w:qFormat/>
    <w:rsid w:val="00716209"/>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9"/>
    <w:qFormat/>
    <w:rsid w:val="003416FC"/>
    <w:pPr>
      <w:spacing w:before="100" w:beforeAutospacing="1" w:after="100" w:afterAutospacing="1" w:line="240" w:lineRule="auto"/>
      <w:outlineLvl w:val="1"/>
    </w:pPr>
    <w:rPr>
      <w:rFonts w:ascii="Cambria" w:hAnsi="Cambria"/>
      <w:b/>
      <w:bCs/>
      <w:i/>
      <w:iCs/>
      <w:sz w:val="28"/>
      <w:szCs w:val="28"/>
    </w:rPr>
  </w:style>
  <w:style w:type="paragraph" w:styleId="Heading3">
    <w:name w:val="heading 3"/>
    <w:basedOn w:val="Normal"/>
    <w:link w:val="Heading3Char"/>
    <w:uiPriority w:val="99"/>
    <w:qFormat/>
    <w:rsid w:val="003416FC"/>
    <w:pPr>
      <w:spacing w:before="100" w:beforeAutospacing="1" w:after="100" w:afterAutospacing="1" w:line="240" w:lineRule="auto"/>
      <w:outlineLvl w:val="2"/>
    </w:pPr>
    <w:rPr>
      <w:rFonts w:ascii="Cambria" w:hAnsi="Cambria"/>
      <w:b/>
      <w:bCs/>
      <w:sz w:val="26"/>
      <w:szCs w:val="26"/>
    </w:rPr>
  </w:style>
  <w:style w:type="paragraph" w:styleId="Heading4">
    <w:name w:val="heading 4"/>
    <w:basedOn w:val="Normal"/>
    <w:link w:val="Heading4Char"/>
    <w:uiPriority w:val="99"/>
    <w:qFormat/>
    <w:rsid w:val="003416FC"/>
    <w:pPr>
      <w:spacing w:before="100" w:beforeAutospacing="1" w:after="100" w:afterAutospacing="1" w:line="240" w:lineRule="auto"/>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b/>
      <w:kern w:val="32"/>
      <w:sz w:val="32"/>
    </w:rPr>
  </w:style>
  <w:style w:type="character" w:customStyle="1" w:styleId="Heading2Char">
    <w:name w:val="Heading 2 Char"/>
    <w:basedOn w:val="DefaultParagraphFont"/>
    <w:link w:val="Heading2"/>
    <w:uiPriority w:val="99"/>
    <w:semiHidden/>
    <w:locked/>
    <w:rPr>
      <w:rFonts w:ascii="Cambria" w:hAnsi="Cambria"/>
      <w:b/>
      <w:i/>
      <w:sz w:val="28"/>
    </w:rPr>
  </w:style>
  <w:style w:type="character" w:customStyle="1" w:styleId="Heading3Char">
    <w:name w:val="Heading 3 Char"/>
    <w:basedOn w:val="DefaultParagraphFont"/>
    <w:link w:val="Heading3"/>
    <w:uiPriority w:val="99"/>
    <w:semiHidden/>
    <w:locked/>
    <w:rPr>
      <w:rFonts w:ascii="Cambria" w:hAnsi="Cambria"/>
      <w:b/>
      <w:sz w:val="26"/>
    </w:rPr>
  </w:style>
  <w:style w:type="character" w:customStyle="1" w:styleId="Heading4Char">
    <w:name w:val="Heading 4 Char"/>
    <w:basedOn w:val="DefaultParagraphFont"/>
    <w:link w:val="Heading4"/>
    <w:uiPriority w:val="99"/>
    <w:semiHidden/>
    <w:locked/>
    <w:rPr>
      <w:rFonts w:ascii="Calibri" w:hAnsi="Calibri"/>
      <w:b/>
      <w:sz w:val="28"/>
    </w:rPr>
  </w:style>
  <w:style w:type="paragraph" w:styleId="ListParagraph">
    <w:name w:val="List Paragraph"/>
    <w:basedOn w:val="Normal"/>
    <w:uiPriority w:val="99"/>
    <w:qFormat/>
    <w:rsid w:val="009E4A4A"/>
    <w:pPr>
      <w:ind w:left="720"/>
      <w:contextualSpacing/>
    </w:pPr>
  </w:style>
  <w:style w:type="paragraph" w:styleId="NormalWeb">
    <w:name w:val="Normal (Web)"/>
    <w:basedOn w:val="Normal"/>
    <w:uiPriority w:val="99"/>
    <w:rsid w:val="00B51390"/>
    <w:pPr>
      <w:spacing w:before="100" w:beforeAutospacing="1" w:after="100" w:afterAutospacing="1" w:line="240" w:lineRule="auto"/>
    </w:pPr>
    <w:rPr>
      <w:rFonts w:ascii="Times New Roman" w:hAnsi="Times New Roman"/>
      <w:sz w:val="24"/>
      <w:szCs w:val="24"/>
      <w:lang w:bidi="th-TH"/>
    </w:rPr>
  </w:style>
  <w:style w:type="character" w:styleId="Hyperlink">
    <w:name w:val="Hyperlink"/>
    <w:basedOn w:val="DefaultParagraphFont"/>
    <w:uiPriority w:val="99"/>
    <w:rsid w:val="003416FC"/>
    <w:rPr>
      <w:rFonts w:cs="Times New Roman"/>
      <w:color w:val="0061DB"/>
      <w:u w:val="single"/>
    </w:rPr>
  </w:style>
  <w:style w:type="paragraph" w:customStyle="1" w:styleId="body">
    <w:name w:val="body"/>
    <w:basedOn w:val="Normal"/>
    <w:uiPriority w:val="99"/>
    <w:rsid w:val="003416FC"/>
    <w:pPr>
      <w:spacing w:before="100" w:beforeAutospacing="1" w:after="100" w:afterAutospacing="1" w:line="240" w:lineRule="auto"/>
    </w:pPr>
    <w:rPr>
      <w:rFonts w:ascii="Verdana" w:hAnsi="Verdana"/>
      <w:sz w:val="18"/>
      <w:szCs w:val="18"/>
      <w:lang w:bidi="th-TH"/>
    </w:rPr>
  </w:style>
  <w:style w:type="character" w:styleId="Strong">
    <w:name w:val="Strong"/>
    <w:basedOn w:val="DefaultParagraphFont"/>
    <w:uiPriority w:val="99"/>
    <w:qFormat/>
    <w:rsid w:val="003416FC"/>
    <w:rPr>
      <w:rFonts w:cs="Times New Roman"/>
      <w:b/>
    </w:rPr>
  </w:style>
  <w:style w:type="character" w:customStyle="1" w:styleId="body1">
    <w:name w:val="body1"/>
    <w:uiPriority w:val="99"/>
    <w:rsid w:val="003416FC"/>
    <w:rPr>
      <w:rFonts w:ascii="Verdana" w:hAnsi="Verdana"/>
      <w:sz w:val="18"/>
    </w:rPr>
  </w:style>
  <w:style w:type="character" w:customStyle="1" w:styleId="style11">
    <w:name w:val="style11"/>
    <w:uiPriority w:val="99"/>
    <w:rsid w:val="003416FC"/>
    <w:rPr>
      <w:b/>
      <w:color w:val="FFFFFF"/>
    </w:rPr>
  </w:style>
  <w:style w:type="paragraph" w:styleId="Footer">
    <w:name w:val="footer"/>
    <w:basedOn w:val="Normal"/>
    <w:link w:val="FooterChar"/>
    <w:uiPriority w:val="99"/>
    <w:rsid w:val="001D0246"/>
    <w:pPr>
      <w:tabs>
        <w:tab w:val="center" w:pos="4320"/>
        <w:tab w:val="right" w:pos="8640"/>
      </w:tabs>
    </w:pPr>
  </w:style>
  <w:style w:type="character" w:customStyle="1" w:styleId="FooterChar">
    <w:name w:val="Footer Char"/>
    <w:basedOn w:val="DefaultParagraphFont"/>
    <w:link w:val="Footer"/>
    <w:uiPriority w:val="99"/>
    <w:locked/>
    <w:rPr>
      <w:rFonts w:ascii="Calibri" w:hAnsi="Calibri"/>
      <w:sz w:val="22"/>
    </w:rPr>
  </w:style>
  <w:style w:type="character" w:styleId="PageNumber">
    <w:name w:val="page number"/>
    <w:basedOn w:val="DefaultParagraphFont"/>
    <w:uiPriority w:val="99"/>
    <w:rsid w:val="001D0246"/>
    <w:rPr>
      <w:rFonts w:cs="Times New Roman"/>
    </w:rPr>
  </w:style>
  <w:style w:type="paragraph" w:styleId="NoSpacing">
    <w:name w:val="No Spacing"/>
    <w:link w:val="NoSpacingChar"/>
    <w:uiPriority w:val="99"/>
    <w:qFormat/>
    <w:rsid w:val="00716209"/>
    <w:rPr>
      <w:sz w:val="24"/>
      <w:szCs w:val="20"/>
    </w:rPr>
  </w:style>
  <w:style w:type="character" w:customStyle="1" w:styleId="NoSpacingChar">
    <w:name w:val="No Spacing Char"/>
    <w:link w:val="NoSpacing"/>
    <w:uiPriority w:val="99"/>
    <w:locked/>
    <w:rsid w:val="00716209"/>
    <w:rPr>
      <w:sz w:val="24"/>
      <w:lang w:val="en-US" w:eastAsia="en-US"/>
    </w:rPr>
  </w:style>
  <w:style w:type="character" w:styleId="CommentReference">
    <w:name w:val="annotation reference"/>
    <w:basedOn w:val="DefaultParagraphFont"/>
    <w:uiPriority w:val="99"/>
    <w:rsid w:val="00602021"/>
    <w:rPr>
      <w:rFonts w:cs="Times New Roman"/>
      <w:sz w:val="16"/>
    </w:rPr>
  </w:style>
  <w:style w:type="paragraph" w:styleId="CommentText">
    <w:name w:val="annotation text"/>
    <w:basedOn w:val="Normal"/>
    <w:link w:val="CommentTextChar"/>
    <w:uiPriority w:val="99"/>
    <w:rsid w:val="00602021"/>
    <w:rPr>
      <w:sz w:val="20"/>
      <w:szCs w:val="20"/>
    </w:rPr>
  </w:style>
  <w:style w:type="character" w:customStyle="1" w:styleId="CommentTextChar">
    <w:name w:val="Comment Text Char"/>
    <w:basedOn w:val="DefaultParagraphFont"/>
    <w:link w:val="CommentText"/>
    <w:uiPriority w:val="99"/>
    <w:locked/>
    <w:rsid w:val="00602021"/>
    <w:rPr>
      <w:rFonts w:ascii="Calibri" w:hAnsi="Calibri"/>
    </w:rPr>
  </w:style>
  <w:style w:type="paragraph" w:styleId="CommentSubject">
    <w:name w:val="annotation subject"/>
    <w:basedOn w:val="CommentText"/>
    <w:next w:val="CommentText"/>
    <w:link w:val="CommentSubjectChar"/>
    <w:uiPriority w:val="99"/>
    <w:rsid w:val="00602021"/>
    <w:rPr>
      <w:b/>
    </w:rPr>
  </w:style>
  <w:style w:type="character" w:customStyle="1" w:styleId="CommentSubjectChar">
    <w:name w:val="Comment Subject Char"/>
    <w:basedOn w:val="CommentTextChar"/>
    <w:link w:val="CommentSubject"/>
    <w:uiPriority w:val="99"/>
    <w:locked/>
    <w:rsid w:val="00602021"/>
    <w:rPr>
      <w:rFonts w:ascii="Calibri" w:hAnsi="Calibri"/>
      <w:b/>
    </w:rPr>
  </w:style>
  <w:style w:type="paragraph" w:styleId="BalloonText">
    <w:name w:val="Balloon Text"/>
    <w:basedOn w:val="Normal"/>
    <w:link w:val="BalloonTextChar"/>
    <w:uiPriority w:val="99"/>
    <w:rsid w:val="00602021"/>
    <w:pPr>
      <w:spacing w:after="0" w:line="240" w:lineRule="auto"/>
    </w:pPr>
    <w:rPr>
      <w:rFonts w:ascii="Tahoma" w:hAnsi="Tahoma"/>
      <w:sz w:val="16"/>
      <w:szCs w:val="20"/>
    </w:rPr>
  </w:style>
  <w:style w:type="character" w:customStyle="1" w:styleId="BalloonTextChar">
    <w:name w:val="Balloon Text Char"/>
    <w:basedOn w:val="DefaultParagraphFont"/>
    <w:link w:val="BalloonText"/>
    <w:uiPriority w:val="99"/>
    <w:locked/>
    <w:rsid w:val="00602021"/>
    <w:rPr>
      <w:rFonts w:ascii="Tahoma" w:hAnsi="Tahoma"/>
      <w:sz w:val="16"/>
    </w:rPr>
  </w:style>
  <w:style w:type="character" w:customStyle="1" w:styleId="apple-style-span">
    <w:name w:val="apple-style-span"/>
    <w:uiPriority w:val="99"/>
    <w:rsid w:val="00584ED0"/>
  </w:style>
  <w:style w:type="paragraph" w:styleId="Revision">
    <w:name w:val="Revision"/>
    <w:hidden/>
    <w:uiPriority w:val="99"/>
    <w:semiHidden/>
    <w:rsid w:val="005177F2"/>
    <w:rPr>
      <w:rFonts w:ascii="Calibri" w:hAnsi="Calibri"/>
    </w:rPr>
  </w:style>
  <w:style w:type="character" w:styleId="Emphasis">
    <w:name w:val="Emphasis"/>
    <w:basedOn w:val="DefaultParagraphFont"/>
    <w:uiPriority w:val="99"/>
    <w:qFormat/>
    <w:rsid w:val="000E647C"/>
    <w:rPr>
      <w:rFonts w:cs="Times New Roman"/>
      <w:i/>
    </w:rPr>
  </w:style>
  <w:style w:type="paragraph" w:styleId="Header">
    <w:name w:val="header"/>
    <w:basedOn w:val="Normal"/>
    <w:link w:val="HeaderChar"/>
    <w:uiPriority w:val="99"/>
    <w:rsid w:val="00D11CC7"/>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D11CC7"/>
    <w:rPr>
      <w:rFonts w:ascii="Calibri" w:hAnsi="Calibri" w:cs="Times New Roman"/>
      <w:sz w:val="22"/>
      <w:szCs w:val="22"/>
    </w:rPr>
  </w:style>
  <w:style w:type="paragraph" w:customStyle="1" w:styleId="Style1">
    <w:name w:val="Style1"/>
    <w:basedOn w:val="Normal"/>
    <w:link w:val="Style1Char"/>
    <w:uiPriority w:val="99"/>
    <w:rsid w:val="00E213AA"/>
    <w:pPr>
      <w:numPr>
        <w:numId w:val="16"/>
      </w:numPr>
      <w:spacing w:after="0" w:line="240" w:lineRule="auto"/>
    </w:pPr>
    <w:rPr>
      <w:rFonts w:ascii="Arial" w:hAnsi="Arial"/>
      <w:bCs/>
      <w:sz w:val="18"/>
      <w:szCs w:val="18"/>
    </w:rPr>
  </w:style>
  <w:style w:type="character" w:customStyle="1" w:styleId="Style1Char">
    <w:name w:val="Style1 Char"/>
    <w:link w:val="Style1"/>
    <w:uiPriority w:val="99"/>
    <w:locked/>
    <w:rsid w:val="00E213AA"/>
    <w:rPr>
      <w:rFonts w:ascii="Arial" w:hAnsi="Arial"/>
      <w:sz w:val="18"/>
    </w:rPr>
  </w:style>
  <w:style w:type="paragraph" w:customStyle="1" w:styleId="Style2">
    <w:name w:val="Style2"/>
    <w:basedOn w:val="Normal"/>
    <w:uiPriority w:val="99"/>
    <w:rsid w:val="00E213AA"/>
    <w:pPr>
      <w:numPr>
        <w:numId w:val="18"/>
      </w:numPr>
      <w:spacing w:before="120" w:after="0" w:line="240" w:lineRule="auto"/>
    </w:pPr>
    <w:rPr>
      <w:rFonts w:ascii="Arial" w:hAnsi="Arial" w:cs="Arial"/>
      <w:sz w:val="18"/>
      <w:szCs w:val="18"/>
    </w:rPr>
  </w:style>
  <w:style w:type="paragraph" w:customStyle="1" w:styleId="Style3">
    <w:name w:val="Style3"/>
    <w:basedOn w:val="Normal"/>
    <w:uiPriority w:val="99"/>
    <w:rsid w:val="00E213AA"/>
    <w:pPr>
      <w:numPr>
        <w:ilvl w:val="1"/>
        <w:numId w:val="18"/>
      </w:numPr>
      <w:tabs>
        <w:tab w:val="clear" w:pos="1080"/>
        <w:tab w:val="num" w:pos="432"/>
      </w:tabs>
      <w:spacing w:before="120" w:after="0" w:line="240" w:lineRule="auto"/>
      <w:ind w:left="432"/>
    </w:pPr>
    <w:rPr>
      <w:rFonts w:ascii="Arial" w:hAnsi="Arial" w:cs="Angsana New"/>
      <w:sz w:val="18"/>
      <w:szCs w:val="18"/>
    </w:rPr>
  </w:style>
  <w:style w:type="table" w:styleId="TableGrid">
    <w:name w:val="Table Grid"/>
    <w:basedOn w:val="TableNormal"/>
    <w:uiPriority w:val="99"/>
    <w:rsid w:val="00F943B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rsid w:val="00C934FC"/>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87678">
      <w:marLeft w:val="0"/>
      <w:marRight w:val="0"/>
      <w:marTop w:val="0"/>
      <w:marBottom w:val="0"/>
      <w:divBdr>
        <w:top w:val="none" w:sz="0" w:space="0" w:color="auto"/>
        <w:left w:val="none" w:sz="0" w:space="0" w:color="auto"/>
        <w:bottom w:val="none" w:sz="0" w:space="0" w:color="auto"/>
        <w:right w:val="none" w:sz="0" w:space="0" w:color="auto"/>
      </w:divBdr>
    </w:div>
    <w:div w:id="94787679">
      <w:marLeft w:val="0"/>
      <w:marRight w:val="0"/>
      <w:marTop w:val="0"/>
      <w:marBottom w:val="0"/>
      <w:divBdr>
        <w:top w:val="none" w:sz="0" w:space="0" w:color="auto"/>
        <w:left w:val="none" w:sz="0" w:space="0" w:color="auto"/>
        <w:bottom w:val="none" w:sz="0" w:space="0" w:color="auto"/>
        <w:right w:val="none" w:sz="0" w:space="0" w:color="auto"/>
      </w:divBdr>
    </w:div>
    <w:div w:id="68309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footnotes" Target="footnotes.xml"/><Relationship Id="rId20" Type="http://schemas.openxmlformats.org/officeDocument/2006/relationships/theme" Target="theme/theme1.xml"/><Relationship Id="rId10" Type="http://schemas.openxmlformats.org/officeDocument/2006/relationships/endnotes" Target="endnotes.xml"/><Relationship Id="rId11" Type="http://schemas.openxmlformats.org/officeDocument/2006/relationships/hyperlink" Target="http://www.who.int/water_sanitation_health/medicalwaste/wastemanag/en/"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oter" Target="footer4.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0F71884A85B646B9F30D24B9530A5F" ma:contentTypeVersion="0" ma:contentTypeDescription="Create a new document." ma:contentTypeScope="" ma:versionID="7125217449207fe4ae1c96265fd6951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D7704906-4C9C-4041-9F8C-F47FAAD9F40C}">
  <ds:schemaRefs>
    <ds:schemaRef ds:uri="http://schemas.microsoft.com/office/2006/metadata/properties"/>
  </ds:schemaRefs>
</ds:datastoreItem>
</file>

<file path=customXml/itemProps2.xml><?xml version="1.0" encoding="utf-8"?>
<ds:datastoreItem xmlns:ds="http://schemas.openxmlformats.org/officeDocument/2006/customXml" ds:itemID="{40949AF1-E1EF-4118-8EE9-533B2C14A97B}">
  <ds:schemaRefs>
    <ds:schemaRef ds:uri="http://schemas.microsoft.com/sharepoint/v3/contenttype/forms"/>
  </ds:schemaRefs>
</ds:datastoreItem>
</file>

<file path=customXml/itemProps3.xml><?xml version="1.0" encoding="utf-8"?>
<ds:datastoreItem xmlns:ds="http://schemas.openxmlformats.org/officeDocument/2006/customXml" ds:itemID="{4F061559-936B-4C9C-BC7B-3229412A70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3245</Words>
  <Characters>18497</Characters>
  <Application>Microsoft Macintosh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Laboratory Waste Management Audit Procedures</vt:lpstr>
    </vt:vector>
  </TitlesOfParts>
  <Company>FHI</Company>
  <LinksUpToDate>false</LinksUpToDate>
  <CharactersWithSpaces>21699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Laboratory Waste Management Audit Procedures</dc:title>
  <dc:creator>azad</dc:creator>
  <cp:lastModifiedBy>Alejandra Livschitz</cp:lastModifiedBy>
  <cp:revision>5</cp:revision>
  <cp:lastPrinted>2013-05-29T15:17:00Z</cp:lastPrinted>
  <dcterms:created xsi:type="dcterms:W3CDTF">2013-08-19T15:59:00Z</dcterms:created>
  <dcterms:modified xsi:type="dcterms:W3CDTF">2018-06-26T09:20:00Z</dcterms:modified>
</cp:coreProperties>
</file>